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jpeg" ContentType="image/jpeg"/>
  <Default Extension="png" ContentType="image/png"/>
  <Override PartName="/word/footer1.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rPr>
          <w:rFonts w:ascii="Times New Roman"/>
          <w:sz w:val="20"/>
        </w:rPr>
      </w:pPr>
      <w:r>
        <w:rPr/>
        <w:pict>
          <v:group style="position:absolute;margin-left:0pt;margin-top:127.559326pt;width:595.3pt;height:714.35pt;mso-position-horizontal-relative:page;mso-position-vertical-relative:page;z-index:-252599296" coordorigin="0,2551" coordsize="11906,14287">
            <v:rect style="position:absolute;left:0;top:8418;width:11906;height:8419" filled="true" fillcolor="#ececec" stroked="false">
              <v:fill type="solid"/>
            </v:rect>
            <v:shape style="position:absolute;left:0;top:2551;width:11906;height:5868" type="#_x0000_t75" stroked="false">
              <v:imagedata r:id="rId5" o:title=""/>
            </v:shape>
            <v:shape style="position:absolute;left:1133;top:15456;width:1435;height:957" type="#_x0000_t75" stroked="false">
              <v:imagedata r:id="rId6" o:title=""/>
            </v:shape>
            <w10:wrap type="none"/>
          </v:group>
        </w:pict>
      </w:r>
      <w:r>
        <w:rPr/>
        <w:pict>
          <v:shape style="position:absolute;margin-left:56.6926pt;margin-top:42.521114pt;width:163.2pt;height:18.05pt;mso-position-horizontal-relative:page;mso-position-vertical-relative:page;z-index:251659264" coordorigin="1134,850" coordsize="3264,361" path="m1262,943l1245,943,1229,946,1213,951,1197,958,1162,988,1143,1023,1135,1055,1134,1075,1138,1113,1153,1148,1177,1178,1213,1200,1227,1205,1241,1208,1255,1210,1269,1210,1295,1208,1315,1202,1330,1195,1340,1187,1343,1184,1347,1178,1348,1178,1456,1178,1456,1134,1297,1134,1279,1132,1265,1124,1255,1112,1249,1097,1247,1088,1247,1075,1251,1049,1263,1031,1279,1021,1297,1018,1456,1018,1456,972,1344,972,1341,969,1335,964,1326,959,1316,953,1302,948,1284,944,1262,943xm1456,1178l1348,1178,1348,1202,1456,1202,1456,1178xm1456,1018l1297,1018,1317,1022,1331,1031,1339,1042,1342,1050,1345,1058,1346,1067,1346,1076,1342,1103,1331,1121,1316,1131,1297,1134,1456,1134,1456,1018xm1456,850l1344,850,1344,972,1456,972,1456,850xm1656,942l1594,951,1549,973,1520,1000,1503,1025,1497,1041,1494,1056,1492,1068,1492,1076,1496,1107,1508,1136,1527,1162,1553,1184,1585,1198,1615,1206,1641,1209,1658,1210,1680,1209,1713,1204,1751,1191,1788,1167,1799,1154,1807,1143,1808,1142,1663,1142,1642,1139,1627,1132,1616,1123,1610,1115,1608,1111,1606,1107,1605,1100,1820,1099,1820,1096,1821,1093,1821,1089,1816,1049,1815,1047,1605,1047,1607,1041,1609,1026,1625,1016,1637,1007,1797,1007,1788,994,1772,978,1754,966,1729,955,1697,946,1656,942xm1816,1124l1705,1124,1699,1130,1691,1136,1679,1140,1663,1142,1808,1142,1812,1133,1816,1124xm1797,1007l1665,1007,1671,1009,1675,1010,1691,1018,1700,1029,1705,1039,1707,1047,1815,1047,1804,1018,1797,1007xm1965,950l1856,950,1856,1202,1969,1202,1969,1072,1970,1054,1968,1047,1974,1037,1982,1022,2002,1020,2337,1020,2337,1019,2334,1007,2322,984,2321,982,1965,982,1965,950xm2337,1020l2024,1020,2033,1029,2036,1034,2040,1041,2040,1054,2041,1059,2041,1202,2154,1202,2154,1072,2154,1060,2156,1048,2161,1037,2170,1027,2176,1023,2184,1021,2192,1021,2337,1021,2337,1020xm2337,1021l2202,1021,2209,1025,2212,1027,2217,1030,2224,1037,2225,1051,2225,1202,2339,1202,2339,1046,2338,1033,2337,1021xm2056,943l2033,944,2012,950,1993,959,1976,971,1972,975,1969,978,1965,982,2138,982,2134,976,2132,974,2127,969,2117,961,2102,952,2082,945,2056,943xm2232,943l2203,945,2181,952,2164,960,2151,968,2145,974,2138,982,2321,982,2306,966,2289,955,2276,950,2265,946,2255,944,2244,943,2232,943xm2539,942l2492,947,2455,959,2429,974,2411,989,2395,1008,2384,1029,2377,1052,2375,1076,2381,1116,2396,1146,2415,1168,2434,1182,2465,1198,2495,1206,2521,1210,2539,1211,2586,1206,2629,1190,2665,1165,2684,1140,2535,1140,2523,1139,2512,1132,2507,1128,2503,1124,2496,1112,2492,1100,2490,1087,2489,1076,2490,1061,2494,1046,2501,1031,2512,1020,2523,1013,2536,1012,2685,1012,2680,1003,2660,981,2641,967,2610,953,2581,945,2557,942,2539,942xm2685,1012l2540,1012,2561,1016,2575,1027,2582,1038,2586,1047,2589,1059,2589,1076,2588,1090,2586,1103,2582,1114,2578,1121,2573,1127,2565,1133,2554,1138,2539,1140,2684,1140,2691,1130,2698,1113,2702,1097,2703,1084,2704,1076,2704,1074,2697,1034,2685,1012xm2853,850l2740,850,2740,1202,2853,1202,2853,1132,2873,1114,2998,1114,2947,1049,2975,1024,2853,1024,2853,850xm2998,1114l2873,1114,2933,1202,3067,1202,2998,1114xm3059,950l2925,950,2853,1024,2975,1024,3059,950xm3192,950l3085,950,3085,1202,3199,1202,3199,1090,3200,1077,3203,1065,3209,1053,3221,1041,3236,1032,3253,1027,3270,1025,3314,1025,3315,985,3192,985,3192,950xm3314,1025l3282,1025,3298,1028,3309,1032,3313,1034,3314,1035,3314,1025xm3298,943l3269,943,3260,944,3255,945,3232,954,3213,965,3200,977,3192,985,3315,985,3315,947,3308,945,3298,943xm3633,1005l3491,1005,3507,1007,3519,1011,3526,1018,3529,1025,3529,1039,3512,1042,3459,1052,3428,1057,3403,1062,3383,1067,3367,1074,3351,1085,3339,1100,3332,1117,3329,1135,3334,1159,3346,1179,3365,1194,3390,1205,3403,1208,3415,1209,3424,1210,3431,1210,3467,1206,3494,1198,3514,1187,3529,1176,3641,1176,3640,1168,3640,1152,3456,1152,3439,1145,3439,1130,3442,1120,3451,1113,3462,1108,3473,1105,3495,1099,3506,1095,3518,1092,3530,1089,3640,1089,3640,1052,3640,1040,3639,1032,3637,1018,3633,1005xm3641,1176l3529,1176,3530,1186,3534,1195,3536,1198,3537,1200,3538,1201,3538,1202,3650,1202,3644,1192,3641,1181,3641,1176xm3640,1089l3530,1089,3530,1099,3530,1106,3527,1119,3519,1133,3501,1145,3485,1151,3471,1151,3456,1152,3640,1152,3640,1089xm3493,942l3460,944,3428,949,3398,960,3372,978,3357,996,3348,1014,3344,1029,3343,1040,3447,1040,3447,1039,3447,1029,3450,1023,3455,1017,3463,1011,3475,1007,3491,1005,3633,1005,3633,1004,3601,967,3556,949,3515,943,3493,942xm3817,1011l3705,1011,3703,1098,3703,1114,3703,1122,3705,1130,3708,1146,3714,1160,3721,1170,3727,1177,3750,1193,3774,1201,3796,1204,3809,1204,3821,1204,3834,1203,3850,1201,3870,1197,3870,1133,3848,1133,3830,1130,3821,1122,3817,1113,3817,1104,3817,1011xm3870,1131l3858,1133,3854,1133,3870,1133,3870,1131xm3870,950l3660,950,3660,1011,3870,1011,3870,950xm3817,872l3705,872,3705,950,3817,950,3817,872xm4033,853l3919,853,3919,923,4033,923,4033,853xm4033,950l3919,950,3919,1202,4033,1202,4033,950xm4232,942l4170,951,4125,973,4096,1000,4080,1025,4073,1041,4070,1056,4069,1068,4068,1076,4072,1107,4084,1136,4103,1162,4130,1184,4161,1198,4191,1206,4217,1209,4235,1210,4256,1209,4290,1204,4328,1191,4364,1167,4376,1154,4384,1143,4384,1142,4240,1142,4219,1139,4203,1132,4192,1123,4186,1115,4185,1111,4182,1107,4182,1100,4397,1099,4397,1096,4397,1093,4397,1089,4392,1049,4392,1047,4182,1047,4183,1041,4185,1026,4202,1016,4214,1007,4373,1007,4364,994,4348,978,4331,966,4306,955,4273,946,4232,942xm4392,1124l4281,1124,4276,1130,4267,1136,4256,1140,4240,1142,4384,1142,4389,1133,4392,1124xm4373,1007l4241,1007,4248,1009,4252,1010,4268,1018,4277,1029,4282,1039,4283,1047,4392,1047,4380,1018,4373,1007xe" filled="true" fillcolor="#88c2eb" stroked="false">
            <v:path arrowok="t"/>
            <v:fill type="solid"/>
            <w10:wrap type="none"/>
          </v:shape>
        </w:pict>
      </w:r>
      <w:r>
        <w:rPr/>
        <w:pict>
          <v:shape style="position:absolute;margin-left:57.639pt;margin-top:66.185013pt;width:76.7pt;height:18pt;mso-position-horizontal-relative:page;mso-position-vertical-relative:page;z-index:251660288" coordorigin="1153,1324" coordsize="1534,360" path="m1264,1324l1153,1324,1153,1675,1264,1675,1264,1324xm1465,1415l1403,1424,1358,1446,1329,1473,1313,1498,1306,1514,1303,1529,1301,1541,1301,1549,1305,1581,1317,1610,1336,1636,1362,1657,1394,1672,1424,1680,1450,1683,1467,1683,1489,1682,1522,1677,1560,1664,1597,1640,1609,1627,1617,1616,1617,1615,1472,1615,1451,1612,1436,1605,1425,1597,1419,1588,1417,1585,1415,1581,1415,1573,1629,1572,1629,1569,1630,1566,1630,1562,1625,1522,1625,1521,1415,1521,1416,1514,1418,1500,1435,1489,1447,1481,1606,1481,1597,1467,1581,1451,1563,1440,1539,1428,1506,1419,1465,1415xm1625,1598l1514,1598,1508,1604,1500,1609,1488,1613,1472,1615,1617,1615,1622,1606,1625,1598xm1606,1481l1474,1481,1480,1482,1484,1483,1500,1491,1510,1502,1514,1513,1516,1521,1625,1521,1613,1491,1606,1481xm1948,1645l1773,1645,1782,1655,1785,1657,1790,1662,1810,1673,1830,1679,1846,1682,1859,1682,1900,1676,1934,1659,1948,1645xm1779,1324l1666,1324,1666,1675,1773,1675,1773,1645,1948,1645,1960,1633,1974,1606,1823,1606,1806,1603,1790,1593,1778,1575,1774,1548,1775,1537,1777,1525,1782,1514,1788,1504,1793,1499,1804,1490,1975,1490,1963,1465,1945,1447,1779,1447,1779,1324xm1975,1490l1824,1490,1845,1494,1859,1504,1867,1516,1871,1525,1873,1533,1873,1544,1873,1547,1871,1566,1865,1582,1856,1593,1845,1600,1839,1604,1831,1606,1974,1606,1978,1599,1981,1590,1984,1579,1986,1565,1986,1548,1986,1546,1980,1500,1975,1490xm1863,1415l1837,1418,1816,1424,1800,1431,1789,1438,1785,1441,1782,1444,1779,1447,1945,1447,1940,1441,1916,1426,1899,1420,1884,1417,1872,1416,1863,1415xm2181,1415l2119,1424,2074,1446,2045,1473,2029,1498,2022,1514,2019,1529,2018,1541,2017,1549,2021,1581,2033,1610,2052,1636,2079,1657,2110,1672,2140,1680,2166,1683,2183,1683,2205,1682,2239,1677,2277,1664,2313,1640,2325,1627,2333,1616,2333,1615,2189,1615,2167,1612,2152,1605,2141,1597,2135,1588,2134,1585,2131,1581,2131,1573,2346,1572,2346,1569,2346,1566,2346,1562,2341,1522,2341,1521,2131,1521,2132,1514,2134,1500,2151,1489,2163,1481,2322,1481,2313,1467,2297,1451,2280,1440,2255,1428,2222,1419,2181,1415xm2341,1598l2230,1598,2224,1604,2216,1609,2205,1613,2189,1615,2333,1615,2338,1606,2341,1598xm2322,1481l2190,1481,2197,1482,2201,1483,2217,1491,2226,1502,2230,1513,2232,1521,2341,1521,2329,1491,2322,1481xm2488,1423l2381,1423,2381,1675,2494,1675,2494,1540,2495,1526,2500,1514,2511,1504,2520,1499,2531,1498,2685,1498,2684,1492,2681,1483,2673,1463,2665,1454,2489,1454,2488,1423xm2685,1498l2538,1498,2548,1499,2571,1513,2572,1526,2573,1540,2573,1675,2686,1675,2686,1522,2685,1502,2685,1498xm2579,1415l2544,1419,2519,1429,2501,1441,2489,1454,2665,1454,2655,1441,2624,1423,2579,1415xe" filled="true" fillcolor="#88c2eb" stroked="false">
            <v:path arrowok="t"/>
            <v:fill type="solid"/>
            <w10:wrap type="none"/>
          </v:shape>
        </w:pict>
      </w:r>
      <w:r>
        <w:rPr/>
        <w:drawing>
          <wp:anchor distT="0" distB="0" distL="0" distR="0" allowOverlap="1" layoutInCell="1" locked="0" behindDoc="0" simplePos="0" relativeHeight="251661312">
            <wp:simplePos x="0" y="0"/>
            <wp:positionH relativeFrom="page">
              <wp:posOffset>6143400</wp:posOffset>
            </wp:positionH>
            <wp:positionV relativeFrom="page">
              <wp:posOffset>540004</wp:posOffset>
            </wp:positionV>
            <wp:extent cx="707804" cy="747712"/>
            <wp:effectExtent l="0" t="0" r="0" b="0"/>
            <wp:wrapNone/>
            <wp:docPr id="1" name="image3.png"/>
            <wp:cNvGraphicFramePr>
              <a:graphicFrameLocks noChangeAspect="1"/>
            </wp:cNvGraphicFramePr>
            <a:graphic>
              <a:graphicData uri="http://schemas.openxmlformats.org/drawingml/2006/picture">
                <pic:pic>
                  <pic:nvPicPr>
                    <pic:cNvPr id="2" name="image3.png"/>
                    <pic:cNvPicPr/>
                  </pic:nvPicPr>
                  <pic:blipFill>
                    <a:blip r:embed="rId7" cstate="print"/>
                    <a:stretch>
                      <a:fillRect/>
                    </a:stretch>
                  </pic:blipFill>
                  <pic:spPr>
                    <a:xfrm>
                      <a:off x="0" y="0"/>
                      <a:ext cx="707804" cy="747712"/>
                    </a:xfrm>
                    <a:prstGeom prst="rect">
                      <a:avLst/>
                    </a:prstGeom>
                  </pic:spPr>
                </pic:pic>
              </a:graphicData>
            </a:graphic>
          </wp:anchor>
        </w:drawing>
      </w:r>
      <w:r>
        <w:rPr/>
        <w:pict>
          <v:shape style="position:absolute;margin-left:330.524109pt;margin-top:42.521214pt;width:89.1pt;height:9.4pt;mso-position-horizontal-relative:page;mso-position-vertical-relative:page;z-index:251662336" coordorigin="6610,850" coordsize="1782,188" path="m6642,850l6610,850,6610,1035,6727,1035,6727,1006,6642,1006,6642,850xm6856,925l6823,925,6830,931,6830,948,6790,956,6763,967,6748,983,6743,1003,6746,1017,6754,1028,6766,1035,6781,1037,6795,1036,6808,1032,6819,1027,6830,1018,6860,1018,6860,1013,6781,1013,6774,1008,6774,997,6777,987,6788,979,6805,973,6830,969,6860,969,6860,948,6857,927,6856,925xm6860,1018l6830,1018,6830,1025,6833,1035,6864,1035,6861,1028,6860,1018,6860,1018xm6860,969l6830,969,6830,998,6822,1004,6813,1009,6803,1012,6792,1013,6860,1013,6860,969xm6812,900l6793,902,6775,907,6761,915,6748,924,6763,943,6773,936,6783,931,6795,927,6808,925,6856,925,6849,912,6835,903,6812,900xm6924,902l6893,902,6893,1035,6924,1035,6924,943,6935,933,6946,926,7008,926,7007,923,7006,920,6924,920,6924,902xm7008,926l6973,926,6979,933,6979,1035,7010,1035,7010,940,7008,926xm6972,900l6955,902,6942,907,6931,913,6924,920,7006,920,7000,910,6988,903,6972,900xm7092,900l7069,904,7051,917,7040,939,7036,969,7040,999,7051,1020,7067,1033,7088,1037,7102,1035,7113,1031,7122,1025,7130,1017,7161,1017,7161,1012,7098,1012,7085,1009,7075,1001,7068,988,7066,970,7068,950,7074,937,7084,928,7099,925,7161,925,7161,917,7130,917,7122,909,7113,904,7103,901,7092,900xm7161,1017l7130,1017,7130,1025,7131,1031,7133,1035,7165,1035,7162,1028,7161,1020,7161,1017xm7161,925l7110,925,7122,931,7130,942,7130,995,7123,1004,7111,1012,7161,1012,7161,925xm7161,850l7130,850,7130,917,7161,917,7161,850xm7251,900l7229,904,7209,915,7194,937,7188,969,7193,1000,7207,1021,7227,1034,7251,1037,7268,1036,7283,1031,7296,1024,7307,1014,7306,1013,7254,1013,7240,1011,7229,1005,7222,994,7218,979,7309,979,7309,971,7306,956,7219,956,7223,941,7230,932,7240,927,7250,925,7296,925,7291,916,7272,904,7251,900xm7291,998l7283,1004,7275,1009,7265,1012,7254,1013,7306,1013,7291,998xm7296,925l7250,925,7263,927,7272,933,7278,942,7281,956,7306,956,7304,938,7296,925xm7340,998l7323,1017,7334,1025,7348,1032,7364,1036,7381,1037,7403,1035,7420,1028,7432,1015,7433,1014,7381,1014,7369,1012,7358,1009,7348,1004,7340,998xm7378,900l7358,903,7342,911,7332,923,7329,939,7333,958,7345,969,7361,976,7378,981,7408,988,7408,1009,7398,1014,7433,1014,7437,997,7432,978,7420,966,7404,959,7386,955,7371,952,7357,948,7357,930,7363,924,7428,924,7432,919,7421,911,7409,905,7395,901,7378,900xm7428,924l7380,924,7389,925,7399,928,7409,933,7417,939,7428,924xm7559,902l7455,902,7455,927,7520,927,7450,1017,7450,1035,7563,1035,7563,1011,7488,1011,7559,921,7559,902xm7636,900l7615,904,7594,915,7579,937,7573,969,7578,1000,7592,1021,7613,1034,7637,1037,7653,1036,7668,1031,7681,1024,7692,1014,7692,1013,7639,1013,7625,1011,7614,1005,7607,994,7604,979,7694,979,7694,971,7692,956,7604,956,7608,941,7615,932,7625,927,7636,925,7682,925,7676,916,7658,904,7636,900xm7676,998l7669,1004,7660,1009,7651,1012,7639,1013,7692,1013,7676,998xm7682,925l7636,925,7648,927,7657,933,7663,942,7666,956,7692,956,7689,938,7682,925xm7752,902l7721,902,7721,1035,7752,1035,7752,943,7763,933,7774,926,7836,926,7836,923,7834,920,7752,920,7752,902xm7836,926l7801,926,7807,933,7807,1035,7838,1035,7838,940,7836,926xm7800,900l7784,902,7770,907,7760,913,7752,920,7834,920,7828,910,7816,903,7800,900xm7912,927l7882,927,7882,1000,7883,1016,7889,1027,7902,1034,7922,1037,7930,1037,7942,1036,7945,1035,7945,1012,7916,1012,7912,1007,7912,927xm7945,1011l7942,1012,7936,1012,7945,1012,7945,1011xm7946,902l7859,902,7859,927,7946,927,7946,902xm7912,856l7882,856,7882,902,7912,902,7912,856xm8002,902l7972,902,7972,1035,8002,1035,8002,951,8009,941,8018,934,8030,929,8043,928,8051,928,8051,924,8002,924,8002,902xm8051,928l8045,928,8050,928,8051,928,8051,928xm8052,900l8050,900,8033,902,8020,907,8010,915,8003,924,8051,924,8052,900xm8174,925l8141,925,8147,931,8148,948,8108,956,8081,967,8066,983,8061,1003,8064,1017,8072,1028,8084,1035,8099,1037,8113,1036,8126,1032,8137,1027,8148,1018,8178,1018,8178,1013,8099,1013,8092,1008,8092,997,8095,987,8106,979,8123,973,8148,969,8178,969,8178,948,8175,927,8174,925xm8178,1018l8148,1018,8148,1025,8151,1035,8182,1035,8179,1028,8178,1018,8178,1018xm8178,969l8148,969,8148,998,8140,1004,8131,1009,8121,1012,8110,1013,8178,1013,8178,969xm8130,900l8111,902,8093,907,8079,915,8066,924,8081,943,8090,936,8101,931,8113,927,8126,925,8174,925,8167,912,8153,903,8130,900xm8243,850l8212,850,8212,1035,8243,1035,8243,850xm8334,900l8313,904,8292,915,8277,937,8271,969,8276,1000,8290,1021,8311,1034,8335,1037,8351,1036,8366,1031,8379,1024,8390,1014,8390,1013,8337,1013,8323,1011,8312,1005,8305,994,8302,979,8392,979,8392,971,8390,956,8302,956,8306,941,8313,932,8323,927,8334,925,8380,925,8374,916,8356,904,8334,900xm8374,998l8366,1004,8358,1009,8349,1012,8337,1013,8390,1013,8374,998xm8380,925l8334,925,8346,927,8355,933,8361,942,8364,956,8390,956,8387,938,8380,925xe" filled="true" fillcolor="#000000" stroked="false">
            <v:path arrowok="t"/>
            <v:fill type="solid"/>
            <w10:wrap type="none"/>
          </v:shape>
        </w:pict>
      </w:r>
      <w:r>
        <w:rPr/>
        <w:drawing>
          <wp:anchor distT="0" distB="0" distL="0" distR="0" allowOverlap="1" layoutInCell="1" locked="0" behindDoc="0" simplePos="0" relativeHeight="251663360">
            <wp:simplePos x="0" y="0"/>
            <wp:positionH relativeFrom="page">
              <wp:posOffset>4187997</wp:posOffset>
            </wp:positionH>
            <wp:positionV relativeFrom="page">
              <wp:posOffset>742907</wp:posOffset>
            </wp:positionV>
            <wp:extent cx="1610738" cy="150590"/>
            <wp:effectExtent l="0" t="0" r="0" b="0"/>
            <wp:wrapNone/>
            <wp:docPr id="3" name="image4.png"/>
            <wp:cNvGraphicFramePr>
              <a:graphicFrameLocks noChangeAspect="1"/>
            </wp:cNvGraphicFramePr>
            <a:graphic>
              <a:graphicData uri="http://schemas.openxmlformats.org/drawingml/2006/picture">
                <pic:pic>
                  <pic:nvPicPr>
                    <pic:cNvPr id="4" name="image4.png"/>
                    <pic:cNvPicPr/>
                  </pic:nvPicPr>
                  <pic:blipFill>
                    <a:blip r:embed="rId8" cstate="print"/>
                    <a:stretch>
                      <a:fillRect/>
                    </a:stretch>
                  </pic:blipFill>
                  <pic:spPr>
                    <a:xfrm>
                      <a:off x="0" y="0"/>
                      <a:ext cx="1610738" cy="150590"/>
                    </a:xfrm>
                    <a:prstGeom prst="rect">
                      <a:avLst/>
                    </a:prstGeom>
                  </pic:spPr>
                </pic:pic>
              </a:graphicData>
            </a:graphic>
          </wp:anchor>
        </w:drawing>
      </w:r>
      <w:r>
        <w:rPr/>
        <w:drawing>
          <wp:anchor distT="0" distB="0" distL="0" distR="0" allowOverlap="1" layoutInCell="1" locked="0" behindDoc="0" simplePos="0" relativeHeight="251664384">
            <wp:simplePos x="0" y="0"/>
            <wp:positionH relativeFrom="page">
              <wp:posOffset>4197656</wp:posOffset>
            </wp:positionH>
            <wp:positionV relativeFrom="page">
              <wp:posOffset>946263</wp:posOffset>
            </wp:positionV>
            <wp:extent cx="1525566" cy="119062"/>
            <wp:effectExtent l="0" t="0" r="0" b="0"/>
            <wp:wrapNone/>
            <wp:docPr id="5" name="image5.png"/>
            <wp:cNvGraphicFramePr>
              <a:graphicFrameLocks noChangeAspect="1"/>
            </wp:cNvGraphicFramePr>
            <a:graphic>
              <a:graphicData uri="http://schemas.openxmlformats.org/drawingml/2006/picture">
                <pic:pic>
                  <pic:nvPicPr>
                    <pic:cNvPr id="6" name="image5.png"/>
                    <pic:cNvPicPr/>
                  </pic:nvPicPr>
                  <pic:blipFill>
                    <a:blip r:embed="rId9" cstate="print"/>
                    <a:stretch>
                      <a:fillRect/>
                    </a:stretch>
                  </pic:blipFill>
                  <pic:spPr>
                    <a:xfrm>
                      <a:off x="0" y="0"/>
                      <a:ext cx="1525566" cy="119062"/>
                    </a:xfrm>
                    <a:prstGeom prst="rect">
                      <a:avLst/>
                    </a:prstGeom>
                  </pic:spPr>
                </pic:pic>
              </a:graphicData>
            </a:graphic>
          </wp:anchor>
        </w:drawing>
      </w: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spacing w:before="10"/>
        <w:rPr>
          <w:rFonts w:ascii="Times New Roman"/>
          <w:sz w:val="27"/>
        </w:rPr>
      </w:pPr>
    </w:p>
    <w:p>
      <w:pPr>
        <w:pStyle w:val="Heading2"/>
        <w:spacing w:before="89"/>
        <w:ind w:left="953"/>
      </w:pPr>
      <w:r>
        <w:rPr/>
        <w:t>Offen, digital, läuft!</w:t>
      </w:r>
    </w:p>
    <w:p>
      <w:pPr>
        <w:spacing w:line="254" w:lineRule="auto" w:before="26"/>
        <w:ind w:left="953" w:right="3435" w:firstLine="0"/>
        <w:jc w:val="left"/>
        <w:rPr>
          <w:b/>
          <w:sz w:val="36"/>
        </w:rPr>
      </w:pPr>
      <w:r>
        <w:rPr>
          <w:b/>
          <w:sz w:val="36"/>
        </w:rPr>
        <w:t>Materialien für digitale Bildungsprojekte zur Landesgeschichte</w:t>
      </w:r>
    </w:p>
    <w:p>
      <w:pPr>
        <w:pStyle w:val="Heading3"/>
        <w:spacing w:before="62"/>
      </w:pPr>
      <w:r>
        <w:rPr/>
        <w:t>Themenpaket Akteure der Politik</w:t>
      </w:r>
    </w:p>
    <w:p>
      <w:pPr>
        <w:pStyle w:val="BodyText"/>
        <w:rPr>
          <w:sz w:val="40"/>
        </w:rPr>
      </w:pPr>
    </w:p>
    <w:p>
      <w:pPr>
        <w:pStyle w:val="BodyText"/>
        <w:rPr>
          <w:sz w:val="40"/>
        </w:rPr>
      </w:pPr>
    </w:p>
    <w:p>
      <w:pPr>
        <w:pStyle w:val="BodyText"/>
        <w:rPr>
          <w:sz w:val="40"/>
        </w:rPr>
      </w:pPr>
    </w:p>
    <w:p>
      <w:pPr>
        <w:pStyle w:val="BodyText"/>
        <w:rPr>
          <w:sz w:val="40"/>
        </w:rPr>
      </w:pPr>
    </w:p>
    <w:p>
      <w:pPr>
        <w:pStyle w:val="BodyText"/>
        <w:rPr>
          <w:sz w:val="40"/>
        </w:rPr>
      </w:pPr>
    </w:p>
    <w:p>
      <w:pPr>
        <w:pStyle w:val="BodyText"/>
        <w:rPr>
          <w:sz w:val="40"/>
        </w:rPr>
      </w:pPr>
    </w:p>
    <w:p>
      <w:pPr>
        <w:pStyle w:val="BodyText"/>
        <w:rPr>
          <w:sz w:val="40"/>
        </w:rPr>
      </w:pPr>
    </w:p>
    <w:p>
      <w:pPr>
        <w:pStyle w:val="BodyText"/>
        <w:rPr>
          <w:sz w:val="40"/>
        </w:rPr>
      </w:pPr>
    </w:p>
    <w:p>
      <w:pPr>
        <w:pStyle w:val="BodyText"/>
        <w:rPr>
          <w:sz w:val="40"/>
        </w:rPr>
      </w:pPr>
    </w:p>
    <w:p>
      <w:pPr>
        <w:pStyle w:val="BodyText"/>
        <w:rPr>
          <w:sz w:val="40"/>
        </w:rPr>
      </w:pPr>
    </w:p>
    <w:p>
      <w:pPr>
        <w:pStyle w:val="BodyText"/>
        <w:rPr>
          <w:sz w:val="40"/>
        </w:rPr>
      </w:pPr>
    </w:p>
    <w:p>
      <w:pPr>
        <w:pStyle w:val="BodyText"/>
        <w:spacing w:before="8"/>
        <w:rPr>
          <w:sz w:val="51"/>
        </w:rPr>
      </w:pPr>
    </w:p>
    <w:p>
      <w:pPr>
        <w:spacing w:before="1"/>
        <w:ind w:left="6849" w:right="0" w:firstLine="0"/>
        <w:jc w:val="left"/>
        <w:rPr>
          <w:sz w:val="28"/>
        </w:rPr>
      </w:pPr>
      <w:hyperlink r:id="rId10">
        <w:r>
          <w:rPr>
            <w:sz w:val="28"/>
          </w:rPr>
          <w:t>www.politische-bildung.nrw.de</w:t>
        </w:r>
      </w:hyperlink>
    </w:p>
    <w:p>
      <w:pPr>
        <w:spacing w:after="0"/>
        <w:jc w:val="left"/>
        <w:rPr>
          <w:sz w:val="28"/>
        </w:rPr>
        <w:sectPr>
          <w:type w:val="continuous"/>
          <w:pgSz w:w="11910" w:h="16840"/>
          <w:pgMar w:top="840" w:bottom="280" w:left="180" w:right="460"/>
        </w:sectPr>
      </w:pPr>
    </w:p>
    <w:p>
      <w:pPr>
        <w:pStyle w:val="Heading2"/>
        <w:ind w:left="2824"/>
      </w:pPr>
      <w:r>
        <w:rPr>
          <w:color w:val="88C2EB"/>
        </w:rPr>
        <w:t>Wie kann ich diese Handreichung verwenden?</w:t>
      </w:r>
    </w:p>
    <w:p>
      <w:pPr>
        <w:pStyle w:val="BodyText"/>
        <w:spacing w:before="5"/>
        <w:rPr>
          <w:b/>
          <w:sz w:val="36"/>
        </w:rPr>
      </w:pPr>
    </w:p>
    <w:p>
      <w:pPr>
        <w:pStyle w:val="BodyText"/>
        <w:spacing w:line="312" w:lineRule="auto"/>
        <w:ind w:left="2824" w:right="394"/>
      </w:pPr>
      <w:r>
        <w:rPr/>
        <w:t>Das Themenpaket Akteure der Politik ist ein Teil des Materialpakets zur Landesgeschichte, das die Landeszentrale für politische Bildung Nordrhein- Westfalen als offene Daten zur Verfügung stellt („Open Educational Ressources“, OER).</w:t>
      </w:r>
    </w:p>
    <w:p>
      <w:pPr>
        <w:pStyle w:val="BodyText"/>
        <w:spacing w:before="8"/>
        <w:rPr>
          <w:sz w:val="31"/>
        </w:rPr>
      </w:pPr>
    </w:p>
    <w:p>
      <w:pPr>
        <w:pStyle w:val="BodyText"/>
        <w:spacing w:line="312" w:lineRule="auto"/>
        <w:ind w:left="2824" w:right="714"/>
      </w:pPr>
      <w:r>
        <w:rPr/>
        <w:t>Diese Handreichung enthält Ideen zur Umsetzung eigener digitaler Projekte in der schulischen und außerschulischen Bildung. Neben dieser Handreichung gehören weitere Materialien zum OER-Paket:</w:t>
      </w:r>
    </w:p>
    <w:p>
      <w:pPr>
        <w:pStyle w:val="BodyText"/>
        <w:rPr>
          <w:sz w:val="26"/>
        </w:rPr>
      </w:pPr>
    </w:p>
    <w:p>
      <w:pPr>
        <w:pStyle w:val="ListParagraph"/>
        <w:numPr>
          <w:ilvl w:val="0"/>
          <w:numId w:val="1"/>
        </w:numPr>
        <w:tabs>
          <w:tab w:pos="3278" w:val="left" w:leader="none"/>
          <w:tab w:pos="3279" w:val="left" w:leader="none"/>
        </w:tabs>
        <w:spacing w:line="312" w:lineRule="auto" w:before="178" w:after="0"/>
        <w:ind w:left="3278" w:right="1253" w:hanging="360"/>
        <w:jc w:val="left"/>
        <w:rPr>
          <w:sz w:val="24"/>
        </w:rPr>
      </w:pPr>
      <w:r>
        <w:rPr>
          <w:sz w:val="24"/>
        </w:rPr>
        <w:t>ein </w:t>
      </w:r>
      <w:r>
        <w:rPr>
          <w:b/>
          <w:sz w:val="24"/>
        </w:rPr>
        <w:t>Datensatz </w:t>
      </w:r>
      <w:r>
        <w:rPr>
          <w:sz w:val="24"/>
        </w:rPr>
        <w:t>mit Ereignissen aus der Landesgeschichte NRW („digitale</w:t>
      </w:r>
      <w:r>
        <w:rPr>
          <w:spacing w:val="-1"/>
          <w:sz w:val="24"/>
        </w:rPr>
        <w:t> </w:t>
      </w:r>
      <w:r>
        <w:rPr>
          <w:sz w:val="24"/>
        </w:rPr>
        <w:t>Chronik“);</w:t>
      </w:r>
    </w:p>
    <w:p>
      <w:pPr>
        <w:pStyle w:val="ListParagraph"/>
        <w:numPr>
          <w:ilvl w:val="0"/>
          <w:numId w:val="1"/>
        </w:numPr>
        <w:tabs>
          <w:tab w:pos="3278" w:val="left" w:leader="none"/>
          <w:tab w:pos="3279" w:val="left" w:leader="none"/>
        </w:tabs>
        <w:spacing w:line="312" w:lineRule="auto" w:before="116" w:after="0"/>
        <w:ind w:left="3278" w:right="619" w:hanging="360"/>
        <w:jc w:val="left"/>
        <w:rPr>
          <w:sz w:val="24"/>
        </w:rPr>
      </w:pPr>
      <w:r>
        <w:rPr>
          <w:sz w:val="24"/>
        </w:rPr>
        <w:t>weitere </w:t>
      </w:r>
      <w:r>
        <w:rPr>
          <w:b/>
          <w:sz w:val="24"/>
        </w:rPr>
        <w:t>Themenpakete </w:t>
      </w:r>
      <w:r>
        <w:rPr>
          <w:sz w:val="24"/>
        </w:rPr>
        <w:t>mit themenbezogenen Projektideen sowie Dateien mit ausgewählten </w:t>
      </w:r>
      <w:r>
        <w:rPr>
          <w:spacing w:val="-4"/>
          <w:sz w:val="24"/>
        </w:rPr>
        <w:t>Textinhalten </w:t>
      </w:r>
      <w:r>
        <w:rPr>
          <w:sz w:val="24"/>
        </w:rPr>
        <w:t>der Website in Rohform</w:t>
      </w:r>
      <w:r>
        <w:rPr>
          <w:spacing w:val="-31"/>
          <w:sz w:val="24"/>
        </w:rPr>
        <w:t> </w:t>
      </w:r>
      <w:r>
        <w:rPr>
          <w:sz w:val="24"/>
        </w:rPr>
        <w:t>sowie</w:t>
      </w:r>
    </w:p>
    <w:p>
      <w:pPr>
        <w:pStyle w:val="ListParagraph"/>
        <w:numPr>
          <w:ilvl w:val="0"/>
          <w:numId w:val="1"/>
        </w:numPr>
        <w:tabs>
          <w:tab w:pos="3278" w:val="left" w:leader="none"/>
          <w:tab w:pos="3279" w:val="left" w:leader="none"/>
        </w:tabs>
        <w:spacing w:line="312" w:lineRule="auto" w:before="116" w:after="0"/>
        <w:ind w:left="3278" w:right="541" w:hanging="360"/>
        <w:jc w:val="left"/>
        <w:rPr>
          <w:sz w:val="24"/>
        </w:rPr>
      </w:pPr>
      <w:r>
        <w:rPr>
          <w:sz w:val="24"/>
        </w:rPr>
        <w:t>eine </w:t>
      </w:r>
      <w:r>
        <w:rPr>
          <w:b/>
          <w:sz w:val="24"/>
        </w:rPr>
        <w:t>Handreichung mit Praxistipps </w:t>
      </w:r>
      <w:r>
        <w:rPr>
          <w:sz w:val="24"/>
        </w:rPr>
        <w:t>und Informationen zu geeigneter Software.</w:t>
      </w:r>
    </w:p>
    <w:p>
      <w:pPr>
        <w:pStyle w:val="BodyText"/>
        <w:spacing w:before="6"/>
        <w:rPr>
          <w:sz w:val="31"/>
        </w:rPr>
      </w:pPr>
    </w:p>
    <w:p>
      <w:pPr>
        <w:pStyle w:val="BodyText"/>
        <w:spacing w:line="312" w:lineRule="auto"/>
        <w:ind w:left="2824"/>
      </w:pPr>
      <w:r>
        <w:rPr/>
        <w:t>Die Materialien dienen als Ausgangsbasis, um eigene Fragestellungen zu Themen der Landesgeschichte beziehungsweise -politik zu bearbeiten.</w:t>
      </w:r>
    </w:p>
    <w:p>
      <w:pPr>
        <w:pStyle w:val="BodyText"/>
        <w:spacing w:line="312" w:lineRule="auto" w:before="3"/>
        <w:ind w:left="2824" w:right="527"/>
      </w:pPr>
      <w:r>
        <w:rPr/>
        <w:t>Sie können für Recherchen genutzt sowie heruntergeladen und in eigenen Produkten verwendet werden, zum Beispiel in multimedialen Storys, Infografiken, Karten oder Zeitleisten.</w:t>
      </w:r>
    </w:p>
    <w:p>
      <w:pPr>
        <w:pStyle w:val="BodyText"/>
        <w:spacing w:before="7"/>
        <w:rPr>
          <w:sz w:val="31"/>
        </w:rPr>
      </w:pPr>
    </w:p>
    <w:p>
      <w:pPr>
        <w:pStyle w:val="BodyText"/>
        <w:tabs>
          <w:tab w:pos="9391" w:val="left" w:leader="none"/>
        </w:tabs>
        <w:spacing w:line="312" w:lineRule="auto"/>
        <w:ind w:left="2824" w:right="395"/>
      </w:pPr>
      <w:r>
        <w:rPr/>
        <w:drawing>
          <wp:anchor distT="0" distB="0" distL="0" distR="0" allowOverlap="1" layoutInCell="1" locked="0" behindDoc="1" simplePos="0" relativeHeight="250727424">
            <wp:simplePos x="0" y="0"/>
            <wp:positionH relativeFrom="page">
              <wp:posOffset>5928666</wp:posOffset>
            </wp:positionH>
            <wp:positionV relativeFrom="paragraph">
              <wp:posOffset>261042</wp:posOffset>
            </wp:positionV>
            <wp:extent cx="105901" cy="105901"/>
            <wp:effectExtent l="0" t="0" r="0" b="0"/>
            <wp:wrapNone/>
            <wp:docPr id="7" name="image6.png"/>
            <wp:cNvGraphicFramePr>
              <a:graphicFrameLocks noChangeAspect="1"/>
            </wp:cNvGraphicFramePr>
            <a:graphic>
              <a:graphicData uri="http://schemas.openxmlformats.org/drawingml/2006/picture">
                <pic:pic>
                  <pic:nvPicPr>
                    <pic:cNvPr id="8" name="image6.png"/>
                    <pic:cNvPicPr/>
                  </pic:nvPicPr>
                  <pic:blipFill>
                    <a:blip r:embed="rId12" cstate="print"/>
                    <a:stretch>
                      <a:fillRect/>
                    </a:stretch>
                  </pic:blipFill>
                  <pic:spPr>
                    <a:xfrm>
                      <a:off x="0" y="0"/>
                      <a:ext cx="105901" cy="105901"/>
                    </a:xfrm>
                    <a:prstGeom prst="rect">
                      <a:avLst/>
                    </a:prstGeom>
                  </pic:spPr>
                </pic:pic>
              </a:graphicData>
            </a:graphic>
          </wp:anchor>
        </w:drawing>
      </w:r>
      <w:r>
        <w:rPr/>
        <w:t>Die </w:t>
      </w:r>
      <w:r>
        <w:rPr>
          <w:spacing w:val="-6"/>
        </w:rPr>
        <w:t>Texte </w:t>
      </w:r>
      <w:r>
        <w:rPr/>
        <w:t>werden ausdrücklich als offene Bildungsmaterialien angeboten. Sie stehen unter der Creative-Commons-Lizenz CC</w:t>
      </w:r>
      <w:r>
        <w:rPr>
          <w:spacing w:val="-24"/>
        </w:rPr>
        <w:t> </w:t>
      </w:r>
      <w:r>
        <w:rPr/>
        <w:t>BY</w:t>
      </w:r>
      <w:r>
        <w:rPr>
          <w:spacing w:val="-7"/>
        </w:rPr>
        <w:t> </w:t>
      </w:r>
      <w:r>
        <w:rPr/>
        <w:t>4.0</w:t>
        <w:tab/>
      </w:r>
      <w:hyperlink r:id="rId13">
        <w:r>
          <w:rPr>
            <w:color w:val="22599B"/>
          </w:rPr>
          <w:t>url.nrw/ZfK</w:t>
        </w:r>
      </w:hyperlink>
      <w:r>
        <w:rPr/>
        <w:t>. Das bedeutet unter anderem: Sie dürfen kostenlos und ohne Zweckbindung genutzt, bearbeitet, vervielfältigt und veröffentlicht werden. Lediglich der Urheber muss genannt werden: Landeszentrale für politische Bildung Nordrhein-Westfalen. Details finden sich im Abschnitt </w:t>
      </w:r>
      <w:r>
        <w:rPr>
          <w:spacing w:val="-3"/>
        </w:rPr>
        <w:t>„Was </w:t>
      </w:r>
      <w:r>
        <w:rPr/>
        <w:t>muss beachtet werden?“.</w:t>
      </w:r>
    </w:p>
    <w:p>
      <w:pPr>
        <w:pStyle w:val="BodyText"/>
        <w:spacing w:before="10"/>
        <w:rPr>
          <w:sz w:val="23"/>
        </w:rPr>
      </w:pPr>
      <w:r>
        <w:rPr/>
        <w:pict>
          <v:group style="position:absolute;margin-left:150.235992pt;margin-top:15.687412pt;width:401.55pt;height:59.1pt;mso-position-horizontal-relative:page;mso-position-vertical-relative:paragraph;z-index:-251649024;mso-wrap-distance-left:0;mso-wrap-distance-right:0" coordorigin="3005,314" coordsize="8031,1182">
            <v:rect style="position:absolute;left:3004;top:715;width:8031;height:781" filled="true" fillcolor="#d9dada" stroked="false">
              <v:fill type="solid"/>
            </v:rect>
            <v:shape style="position:absolute;left:9096;top:1187;width:132;height:132" type="#_x0000_t75" stroked="false">
              <v:imagedata r:id="rId14" o:title=""/>
            </v:shape>
            <v:shape style="position:absolute;left:3004;top:715;width:8031;height:781" type="#_x0000_t202" filled="false" stroked="false">
              <v:textbox inset="0,0,0,0">
                <w:txbxContent>
                  <w:p>
                    <w:pPr>
                      <w:tabs>
                        <w:tab w:pos="6258" w:val="left" w:leader="none"/>
                      </w:tabs>
                      <w:spacing w:line="266" w:lineRule="auto" w:before="124"/>
                      <w:ind w:left="263" w:right="364" w:firstLine="0"/>
                      <w:jc w:val="left"/>
                      <w:rPr>
                        <w:sz w:val="22"/>
                      </w:rPr>
                    </w:pPr>
                    <w:r>
                      <w:rPr>
                        <w:sz w:val="22"/>
                      </w:rPr>
                      <w:t>Alle Informationen und Downloads zum OER-Paket auf der Internetseite der Landeszentrale für politische</w:t>
                    </w:r>
                    <w:r>
                      <w:rPr>
                        <w:spacing w:val="-24"/>
                        <w:sz w:val="22"/>
                      </w:rPr>
                      <w:t> </w:t>
                    </w:r>
                    <w:r>
                      <w:rPr>
                        <w:sz w:val="22"/>
                      </w:rPr>
                      <w:t>Bildung</w:t>
                    </w:r>
                    <w:r>
                      <w:rPr>
                        <w:spacing w:val="-7"/>
                        <w:sz w:val="22"/>
                      </w:rPr>
                      <w:t> </w:t>
                    </w:r>
                    <w:r>
                      <w:rPr>
                        <w:sz w:val="22"/>
                      </w:rPr>
                      <w:t>Nordrhein-Westfalen:</w:t>
                      <w:tab/>
                    </w:r>
                    <w:r>
                      <w:rPr>
                        <w:color w:val="22599B"/>
                        <w:sz w:val="22"/>
                      </w:rPr>
                      <w:t>pb.nrw.de/oer</w:t>
                    </w:r>
                  </w:p>
                </w:txbxContent>
              </v:textbox>
              <w10:wrap type="none"/>
            </v:shape>
            <v:shape style="position:absolute;left:3004;top:313;width:8031;height:402" type="#_x0000_t202" filled="true" fillcolor="#565655" stroked="false">
              <v:textbox inset="0,0,0,0">
                <w:txbxContent>
                  <w:p>
                    <w:pPr>
                      <w:spacing w:before="63"/>
                      <w:ind w:left="113" w:right="0" w:firstLine="0"/>
                      <w:jc w:val="left"/>
                      <w:rPr>
                        <w:b/>
                        <w:sz w:val="24"/>
                      </w:rPr>
                    </w:pPr>
                    <w:r>
                      <w:rPr>
                        <w:b/>
                        <w:color w:val="FFFFFF"/>
                        <w:sz w:val="24"/>
                      </w:rPr>
                      <w:t>Wo sind die Materialien erhältlich?</w:t>
                    </w:r>
                  </w:p>
                </w:txbxContent>
              </v:textbox>
              <v:fill type="solid"/>
              <w10:wrap type="none"/>
            </v:shape>
            <w10:wrap type="topAndBottom"/>
          </v:group>
        </w:pict>
      </w:r>
    </w:p>
    <w:p>
      <w:pPr>
        <w:spacing w:after="0"/>
        <w:rPr>
          <w:sz w:val="23"/>
        </w:rPr>
        <w:sectPr>
          <w:footerReference w:type="default" r:id="rId11"/>
          <w:pgSz w:w="11910" w:h="16840"/>
          <w:pgMar w:footer="251" w:header="0" w:top="980" w:bottom="440" w:left="180" w:right="460"/>
          <w:pgNumType w:start="2"/>
        </w:sectPr>
      </w:pPr>
    </w:p>
    <w:p>
      <w:pPr>
        <w:pStyle w:val="Heading2"/>
        <w:ind w:left="2824"/>
      </w:pPr>
      <w:r>
        <w:rPr/>
        <w:t>Inhalt</w:t>
      </w:r>
    </w:p>
    <w:p>
      <w:pPr>
        <w:pStyle w:val="Heading5"/>
        <w:tabs>
          <w:tab w:pos="3644" w:val="left" w:leader="none"/>
        </w:tabs>
        <w:spacing w:line="482" w:lineRule="auto" w:before="280"/>
        <w:ind w:left="2824" w:right="788" w:firstLine="0"/>
      </w:pPr>
      <w:hyperlink w:history="true" w:anchor="_bookmark0">
        <w:r>
          <w:rPr/>
          <w:t>04</w:t>
          <w:tab/>
          <w:t>Bezüge zur schulischen und außerschulischen Bildung</w:t>
        </w:r>
      </w:hyperlink>
      <w:hyperlink w:history="true" w:anchor="_bookmark1">
        <w:r>
          <w:rPr/>
          <w:t> 06</w:t>
          <w:tab/>
          <w:t>Akteure der Politik in der</w:t>
        </w:r>
        <w:r>
          <w:rPr>
            <w:spacing w:val="-4"/>
          </w:rPr>
          <w:t> </w:t>
        </w:r>
        <w:r>
          <w:rPr/>
          <w:t>NRW-Chronik</w:t>
        </w:r>
      </w:hyperlink>
    </w:p>
    <w:p>
      <w:pPr>
        <w:tabs>
          <w:tab w:pos="3644" w:val="left" w:leader="none"/>
        </w:tabs>
        <w:spacing w:before="58"/>
        <w:ind w:left="2824" w:right="0" w:firstLine="0"/>
        <w:jc w:val="left"/>
        <w:rPr>
          <w:b/>
          <w:sz w:val="26"/>
        </w:rPr>
      </w:pPr>
      <w:hyperlink w:history="true" w:anchor="_bookmark2">
        <w:r>
          <w:rPr>
            <w:b/>
            <w:sz w:val="26"/>
          </w:rPr>
          <w:t>08</w:t>
          <w:tab/>
          <w:t>Projektideen</w:t>
        </w:r>
      </w:hyperlink>
    </w:p>
    <w:p>
      <w:pPr>
        <w:tabs>
          <w:tab w:pos="4129" w:val="left" w:leader="none"/>
        </w:tabs>
        <w:spacing w:before="39"/>
        <w:ind w:left="3644" w:right="0" w:firstLine="0"/>
        <w:jc w:val="left"/>
        <w:rPr>
          <w:sz w:val="22"/>
        </w:rPr>
      </w:pPr>
      <w:hyperlink w:history="true" w:anchor="_bookmark2">
        <w:r>
          <w:rPr>
            <w:sz w:val="22"/>
          </w:rPr>
          <w:t>08</w:t>
          <w:tab/>
          <w:t>Themenkarte</w:t>
        </w:r>
      </w:hyperlink>
    </w:p>
    <w:p>
      <w:pPr>
        <w:tabs>
          <w:tab w:pos="4133" w:val="left" w:leader="none"/>
        </w:tabs>
        <w:spacing w:before="47"/>
        <w:ind w:left="3644" w:right="0" w:firstLine="0"/>
        <w:jc w:val="left"/>
        <w:rPr>
          <w:sz w:val="22"/>
        </w:rPr>
      </w:pPr>
      <w:hyperlink w:history="true" w:anchor="_bookmark3">
        <w:r>
          <w:rPr>
            <w:sz w:val="22"/>
          </w:rPr>
          <w:t>10</w:t>
          <w:tab/>
          <w:t>Lernroute durch das</w:t>
        </w:r>
        <w:r>
          <w:rPr>
            <w:spacing w:val="-3"/>
            <w:sz w:val="22"/>
          </w:rPr>
          <w:t> </w:t>
        </w:r>
        <w:r>
          <w:rPr>
            <w:sz w:val="22"/>
          </w:rPr>
          <w:t>Machtzentrum</w:t>
        </w:r>
      </w:hyperlink>
    </w:p>
    <w:p>
      <w:pPr>
        <w:tabs>
          <w:tab w:pos="4133" w:val="left" w:leader="none"/>
        </w:tabs>
        <w:spacing w:before="47"/>
        <w:ind w:left="3644" w:right="0" w:firstLine="0"/>
        <w:jc w:val="left"/>
        <w:rPr>
          <w:sz w:val="22"/>
        </w:rPr>
      </w:pPr>
      <w:hyperlink w:history="true" w:anchor="_bookmark4">
        <w:r>
          <w:rPr>
            <w:sz w:val="22"/>
          </w:rPr>
          <w:t>12</w:t>
          <w:tab/>
          <w:t>Storytelling: Wer entscheidet</w:t>
        </w:r>
        <w:r>
          <w:rPr>
            <w:spacing w:val="-3"/>
            <w:sz w:val="22"/>
          </w:rPr>
          <w:t> </w:t>
        </w:r>
        <w:r>
          <w:rPr>
            <w:sz w:val="22"/>
          </w:rPr>
          <w:t>...?</w:t>
        </w:r>
      </w:hyperlink>
    </w:p>
    <w:p>
      <w:pPr>
        <w:pStyle w:val="BodyText"/>
      </w:pPr>
    </w:p>
    <w:p>
      <w:pPr>
        <w:pStyle w:val="Heading5"/>
        <w:numPr>
          <w:ilvl w:val="0"/>
          <w:numId w:val="2"/>
        </w:numPr>
        <w:tabs>
          <w:tab w:pos="3644" w:val="left" w:leader="none"/>
          <w:tab w:pos="3645" w:val="left" w:leader="none"/>
        </w:tabs>
        <w:spacing w:line="240" w:lineRule="auto" w:before="153" w:after="0"/>
        <w:ind w:left="3644" w:right="0" w:hanging="821"/>
        <w:jc w:val="left"/>
      </w:pPr>
      <w:hyperlink w:history="true" w:anchor="_bookmark5">
        <w:r>
          <w:rPr>
            <w:spacing w:val="-4"/>
          </w:rPr>
          <w:t>Was </w:t>
        </w:r>
        <w:r>
          <w:rPr/>
          <w:t>muss beachtet werden? Das Kleingedruckte</w:t>
        </w:r>
        <w:r>
          <w:rPr>
            <w:spacing w:val="-5"/>
          </w:rPr>
          <w:t> </w:t>
        </w:r>
        <w:r>
          <w:rPr/>
          <w:t>...</w:t>
        </w:r>
      </w:hyperlink>
    </w:p>
    <w:p>
      <w:pPr>
        <w:pStyle w:val="BodyText"/>
        <w:spacing w:before="7"/>
        <w:rPr>
          <w:b/>
          <w:sz w:val="36"/>
        </w:rPr>
      </w:pPr>
    </w:p>
    <w:p>
      <w:pPr>
        <w:pStyle w:val="ListParagraph"/>
        <w:numPr>
          <w:ilvl w:val="0"/>
          <w:numId w:val="2"/>
        </w:numPr>
        <w:tabs>
          <w:tab w:pos="3644" w:val="left" w:leader="none"/>
          <w:tab w:pos="3645" w:val="left" w:leader="none"/>
        </w:tabs>
        <w:spacing w:line="240" w:lineRule="auto" w:before="0" w:after="0"/>
        <w:ind w:left="3644" w:right="0" w:hanging="821"/>
        <w:jc w:val="left"/>
        <w:rPr>
          <w:b/>
          <w:sz w:val="26"/>
        </w:rPr>
      </w:pPr>
      <w:hyperlink w:history="true" w:anchor="_bookmark6">
        <w:r>
          <w:rPr>
            <w:b/>
            <w:sz w:val="26"/>
          </w:rPr>
          <w:t>Wie kann ich die Projektideen</w:t>
        </w:r>
        <w:r>
          <w:rPr>
            <w:b/>
            <w:spacing w:val="-2"/>
            <w:sz w:val="26"/>
          </w:rPr>
          <w:t> </w:t>
        </w:r>
        <w:r>
          <w:rPr>
            <w:b/>
            <w:sz w:val="26"/>
          </w:rPr>
          <w:t>umsetzen?</w:t>
        </w:r>
      </w:hyperlink>
    </w:p>
    <w:p>
      <w:pPr>
        <w:pStyle w:val="BodyText"/>
        <w:spacing w:before="7"/>
        <w:rPr>
          <w:b/>
          <w:sz w:val="36"/>
        </w:rPr>
      </w:pPr>
    </w:p>
    <w:p>
      <w:pPr>
        <w:pStyle w:val="ListParagraph"/>
        <w:numPr>
          <w:ilvl w:val="0"/>
          <w:numId w:val="2"/>
        </w:numPr>
        <w:tabs>
          <w:tab w:pos="3644" w:val="left" w:leader="none"/>
          <w:tab w:pos="3645" w:val="left" w:leader="none"/>
        </w:tabs>
        <w:spacing w:line="240" w:lineRule="auto" w:before="0" w:after="0"/>
        <w:ind w:left="3644" w:right="0" w:hanging="821"/>
        <w:jc w:val="left"/>
        <w:rPr>
          <w:b/>
          <w:sz w:val="26"/>
        </w:rPr>
      </w:pPr>
      <w:hyperlink w:history="true" w:anchor="_bookmark7">
        <w:r>
          <w:rPr>
            <w:b/>
            <w:sz w:val="26"/>
          </w:rPr>
          <w:t>Impressum</w:t>
        </w:r>
      </w:hyperlink>
    </w:p>
    <w:p>
      <w:pPr>
        <w:spacing w:after="0" w:line="240" w:lineRule="auto"/>
        <w:jc w:val="left"/>
        <w:rPr>
          <w:sz w:val="26"/>
        </w:rPr>
        <w:sectPr>
          <w:pgSz w:w="11910" w:h="16840"/>
          <w:pgMar w:header="0" w:footer="251" w:top="980" w:bottom="440" w:left="180" w:right="460"/>
        </w:sectPr>
      </w:pPr>
    </w:p>
    <w:p>
      <w:pPr>
        <w:spacing w:line="364" w:lineRule="auto" w:before="122"/>
        <w:ind w:left="103" w:right="38" w:firstLine="0"/>
        <w:jc w:val="left"/>
        <w:rPr>
          <w:sz w:val="16"/>
        </w:rPr>
      </w:pPr>
      <w:hyperlink w:history="true" w:anchor="_bookmark0">
        <w:r>
          <w:rPr>
            <w:b/>
            <w:sz w:val="16"/>
          </w:rPr>
          <w:t>Lehrplanbezüge</w:t>
        </w:r>
      </w:hyperlink>
      <w:r>
        <w:rPr>
          <w:b/>
          <w:sz w:val="16"/>
        </w:rPr>
        <w:t> </w:t>
      </w:r>
      <w:r>
        <w:rPr>
          <w:color w:val="B1B2B3"/>
          <w:sz w:val="16"/>
        </w:rPr>
        <w:t>NRW-Chronik </w:t>
      </w:r>
      <w:hyperlink w:history="true" w:anchor="_bookmark2">
        <w:r>
          <w:rPr>
            <w:color w:val="B1B2B3"/>
            <w:sz w:val="16"/>
          </w:rPr>
          <w:t>Projektideen</w:t>
        </w:r>
      </w:hyperlink>
      <w:r>
        <w:rPr>
          <w:color w:val="B1B2B3"/>
          <w:sz w:val="16"/>
        </w:rPr>
        <w:t> </w:t>
      </w:r>
      <w:hyperlink w:history="true" w:anchor="_bookmark6">
        <w:r>
          <w:rPr>
            <w:color w:val="B1B2B3"/>
            <w:sz w:val="16"/>
          </w:rPr>
          <w:t>Umsetzung</w:t>
        </w:r>
      </w:hyperlink>
    </w:p>
    <w:p>
      <w:pPr>
        <w:pStyle w:val="Heading1"/>
        <w:spacing w:line="196" w:lineRule="auto" w:before="140"/>
        <w:ind w:right="3295"/>
      </w:pPr>
      <w:r>
        <w:rPr>
          <w:b w:val="0"/>
        </w:rPr>
        <w:br w:type="column"/>
      </w:r>
      <w:bookmarkStart w:name="_bookmark0" w:id="1"/>
      <w:bookmarkEnd w:id="1"/>
      <w:r>
        <w:rPr>
          <w:b w:val="0"/>
        </w:rPr>
      </w:r>
      <w:r>
        <w:rPr>
          <w:color w:val="88C2EB"/>
        </w:rPr>
        <w:t>Bezüge zur schulischen und außerschulischen Bildung</w:t>
      </w:r>
    </w:p>
    <w:p>
      <w:pPr>
        <w:pStyle w:val="BodyText"/>
        <w:spacing w:before="5"/>
        <w:rPr>
          <w:b/>
          <w:sz w:val="37"/>
        </w:rPr>
      </w:pPr>
    </w:p>
    <w:p>
      <w:pPr>
        <w:pStyle w:val="BodyText"/>
        <w:spacing w:line="312" w:lineRule="auto"/>
        <w:ind w:left="103" w:right="515"/>
      </w:pPr>
      <w:r>
        <w:rPr/>
        <w:t>Laut den Kernlehrplänen für das Land NRW gibt es vielfältige Möglichkeiten, um Akteure der Politik zum Ausgangspunkt von Unterrichtsprojekten zu machen. Welche Möglichkeiten der Einflussnahme auf politische Entscheidungsprozesse es gibt, gehört zu den zentralen Fragen in der demokratischen Gesellschaft. Dementsprechend gibt es Bezüge in mehreren Fächern über die gesamte Sekundarstufe hinweg.</w:t>
      </w:r>
    </w:p>
    <w:p>
      <w:pPr>
        <w:pStyle w:val="BodyText"/>
        <w:spacing w:before="11"/>
        <w:rPr>
          <w:sz w:val="31"/>
        </w:rPr>
      </w:pPr>
    </w:p>
    <w:p>
      <w:pPr>
        <w:pStyle w:val="BodyText"/>
        <w:spacing w:line="312" w:lineRule="auto"/>
        <w:ind w:left="103" w:right="1448"/>
      </w:pPr>
      <w:r>
        <w:rPr/>
        <w:t>Aus der Sicht von Lernenden sind vor allem die Möglichkeiten der Teilhabe und aktiven Mitwirkung relevant. Besonders interessant ist auch die Betrachtung von politischen Prozessen, welche die</w:t>
      </w:r>
    </w:p>
    <w:p>
      <w:pPr>
        <w:pStyle w:val="BodyText"/>
        <w:spacing w:line="312" w:lineRule="auto" w:before="4"/>
        <w:ind w:left="103" w:right="351"/>
      </w:pPr>
      <w:r>
        <w:rPr/>
        <w:t>Interessen der Lernenden direkt berühren. Dazu gehören insbesondere wirtschafts-, arbeitsmarkt- und sozialpolitische Entscheidungen sowie die Bildungspolitik. Auch in der Kommunalpolitik sind oftmals Jugendliche direkt betroffen, zum Beispiel in den Bereichen Stadt- und Verkehrsplanung.</w:t>
      </w:r>
    </w:p>
    <w:p>
      <w:pPr>
        <w:pStyle w:val="BodyText"/>
        <w:spacing w:before="5"/>
        <w:rPr>
          <w:sz w:val="28"/>
        </w:rPr>
      </w:pPr>
    </w:p>
    <w:p>
      <w:pPr>
        <w:pStyle w:val="Heading4"/>
        <w:ind w:left="103"/>
      </w:pPr>
      <w:r>
        <w:rPr/>
        <w:t>Lehrplanbezüge</w:t>
      </w:r>
    </w:p>
    <w:p>
      <w:pPr>
        <w:pStyle w:val="BodyText"/>
        <w:spacing w:line="312" w:lineRule="auto" w:before="76"/>
        <w:ind w:left="103" w:right="515"/>
      </w:pPr>
      <w:r>
        <w:rPr/>
        <w:t>Laut den Kernlehrplänen für Nordrhein-Westfalen kann das Thema unter anderem in folgenden Fächern angesiedelt werden:</w:t>
      </w:r>
    </w:p>
    <w:p>
      <w:pPr>
        <w:spacing w:after="0" w:line="312" w:lineRule="auto"/>
        <w:sectPr>
          <w:pgSz w:w="11910" w:h="16840"/>
          <w:pgMar w:header="0" w:footer="251" w:top="960" w:bottom="440" w:left="180" w:right="460"/>
          <w:cols w:num="2" w:equalWidth="0">
            <w:col w:w="1371" w:space="1350"/>
            <w:col w:w="8549"/>
          </w:cols>
        </w:sectPr>
      </w:pPr>
    </w:p>
    <w:p>
      <w:pPr>
        <w:pStyle w:val="BodyText"/>
        <w:spacing w:before="8"/>
        <w:rPr>
          <w:sz w:val="26"/>
        </w:rPr>
      </w:pPr>
    </w:p>
    <w:p>
      <w:pPr>
        <w:pStyle w:val="BodyText"/>
        <w:ind w:left="2824"/>
        <w:rPr>
          <w:sz w:val="20"/>
        </w:rPr>
      </w:pPr>
      <w:r>
        <w:rPr>
          <w:sz w:val="20"/>
        </w:rPr>
        <w:pict>
          <v:group style="width:401.55pt;height:202.1pt;mso-position-horizontal-relative:char;mso-position-vertical-relative:line" coordorigin="0,0" coordsize="8031,4042">
            <v:shape style="position:absolute;left:0;top:401;width:8031;height:3641" type="#_x0000_t202" filled="true" fillcolor="#d6eefc" stroked="false">
              <v:textbox inset="0,0,0,0">
                <w:txbxContent>
                  <w:p>
                    <w:pPr>
                      <w:numPr>
                        <w:ilvl w:val="0"/>
                        <w:numId w:val="3"/>
                      </w:numPr>
                      <w:tabs>
                        <w:tab w:pos="623" w:val="left" w:leader="none"/>
                        <w:tab w:pos="624" w:val="left" w:leader="none"/>
                      </w:tabs>
                      <w:spacing w:line="266" w:lineRule="auto" w:before="124"/>
                      <w:ind w:left="623" w:right="311" w:hanging="360"/>
                      <w:jc w:val="left"/>
                      <w:rPr>
                        <w:sz w:val="22"/>
                      </w:rPr>
                    </w:pPr>
                    <w:r>
                      <w:rPr>
                        <w:sz w:val="22"/>
                      </w:rPr>
                      <w:t>Demokratische Institutionen – Prinzipien, Formen und Zusammenwirken: Funktionen, Rollen und Handlungsmöglichkeiten wichtiger politischer Akteure.</w:t>
                    </w:r>
                  </w:p>
                  <w:p>
                    <w:pPr>
                      <w:numPr>
                        <w:ilvl w:val="0"/>
                        <w:numId w:val="3"/>
                      </w:numPr>
                      <w:tabs>
                        <w:tab w:pos="623" w:val="left" w:leader="none"/>
                        <w:tab w:pos="624" w:val="left" w:leader="none"/>
                      </w:tabs>
                      <w:spacing w:line="266" w:lineRule="auto" w:before="111"/>
                      <w:ind w:left="623" w:right="460" w:hanging="360"/>
                      <w:jc w:val="left"/>
                      <w:rPr>
                        <w:sz w:val="22"/>
                      </w:rPr>
                    </w:pPr>
                    <w:r>
                      <w:rPr>
                        <w:spacing w:val="-3"/>
                        <w:sz w:val="22"/>
                      </w:rPr>
                      <w:t>Wahlen </w:t>
                    </w:r>
                    <w:r>
                      <w:rPr>
                        <w:sz w:val="22"/>
                      </w:rPr>
                      <w:t>und Parlamentarismus im föderalen System: Wahlsystem (Funktionen, Auswirkungen) sowie grundlegende</w:t>
                    </w:r>
                    <w:r>
                      <w:rPr>
                        <w:spacing w:val="-42"/>
                        <w:sz w:val="22"/>
                      </w:rPr>
                      <w:t> </w:t>
                    </w:r>
                    <w:r>
                      <w:rPr>
                        <w:sz w:val="22"/>
                      </w:rPr>
                      <w:t>Demokratieprinzipien.</w:t>
                    </w:r>
                  </w:p>
                  <w:p>
                    <w:pPr>
                      <w:numPr>
                        <w:ilvl w:val="0"/>
                        <w:numId w:val="3"/>
                      </w:numPr>
                      <w:tabs>
                        <w:tab w:pos="623" w:val="left" w:leader="none"/>
                        <w:tab w:pos="624" w:val="left" w:leader="none"/>
                      </w:tabs>
                      <w:spacing w:line="266" w:lineRule="auto" w:before="111"/>
                      <w:ind w:left="623" w:right="705" w:hanging="360"/>
                      <w:jc w:val="left"/>
                      <w:rPr>
                        <w:sz w:val="22"/>
                      </w:rPr>
                    </w:pPr>
                    <w:r>
                      <w:rPr>
                        <w:sz w:val="22"/>
                      </w:rPr>
                      <w:t>Funktionen, Rollen und Handlungsmöglichkeiten wichtiger</w:t>
                    </w:r>
                    <w:r>
                      <w:rPr>
                        <w:spacing w:val="-45"/>
                        <w:sz w:val="22"/>
                      </w:rPr>
                      <w:t> </w:t>
                    </w:r>
                    <w:r>
                      <w:rPr>
                        <w:sz w:val="22"/>
                      </w:rPr>
                      <w:t>politischer Akteure (u. a. Parteien, </w:t>
                    </w:r>
                    <w:r>
                      <w:rPr>
                        <w:spacing w:val="-3"/>
                        <w:sz w:val="22"/>
                      </w:rPr>
                      <w:t>Verbände, </w:t>
                    </w:r>
                    <w:r>
                      <w:rPr>
                        <w:sz w:val="22"/>
                      </w:rPr>
                      <w:t>NGOs) in der Bundesrepublik Deutschland</w:t>
                    </w:r>
                    <w:r>
                      <w:rPr>
                        <w:spacing w:val="-2"/>
                        <w:sz w:val="22"/>
                      </w:rPr>
                      <w:t> </w:t>
                    </w:r>
                    <w:r>
                      <w:rPr>
                        <w:sz w:val="22"/>
                      </w:rPr>
                      <w:t>beschreiben.</w:t>
                    </w:r>
                  </w:p>
                  <w:p>
                    <w:pPr>
                      <w:numPr>
                        <w:ilvl w:val="0"/>
                        <w:numId w:val="3"/>
                      </w:numPr>
                      <w:tabs>
                        <w:tab w:pos="623" w:val="left" w:leader="none"/>
                        <w:tab w:pos="624" w:val="left" w:leader="none"/>
                      </w:tabs>
                      <w:spacing w:line="266" w:lineRule="auto" w:before="111"/>
                      <w:ind w:left="623" w:right="366" w:hanging="360"/>
                      <w:jc w:val="left"/>
                      <w:rPr>
                        <w:sz w:val="22"/>
                      </w:rPr>
                    </w:pPr>
                    <w:r>
                      <w:rPr>
                        <w:sz w:val="22"/>
                      </w:rPr>
                      <w:t>Die Bedingungen und den </w:t>
                    </w:r>
                    <w:r>
                      <w:rPr>
                        <w:spacing w:val="-3"/>
                        <w:sz w:val="22"/>
                      </w:rPr>
                      <w:t>Verlauf </w:t>
                    </w:r>
                    <w:r>
                      <w:rPr>
                        <w:sz w:val="22"/>
                      </w:rPr>
                      <w:t>des unterschiedlichen gesellschaftlichen und politischen Neubeginns in Deutschland auch im Hinblick auf die Weichenstellungen der Besatzungsmächte</w:t>
                    </w:r>
                    <w:r>
                      <w:rPr>
                        <w:spacing w:val="-45"/>
                        <w:sz w:val="22"/>
                      </w:rPr>
                      <w:t> </w:t>
                    </w:r>
                    <w:r>
                      <w:rPr>
                        <w:sz w:val="22"/>
                      </w:rPr>
                      <w:t>beschreiben.</w:t>
                    </w:r>
                  </w:p>
                </w:txbxContent>
              </v:textbox>
              <v:fill type="solid"/>
              <w10:wrap type="none"/>
            </v:shape>
            <v:shape style="position:absolute;left:0;top:0;width:8031;height:402" type="#_x0000_t202" filled="true" fillcolor="#88c2eb" stroked="false">
              <v:textbox inset="0,0,0,0">
                <w:txbxContent>
                  <w:p>
                    <w:pPr>
                      <w:spacing w:before="63"/>
                      <w:ind w:left="113" w:right="0" w:firstLine="0"/>
                      <w:jc w:val="left"/>
                      <w:rPr>
                        <w:b/>
                        <w:sz w:val="24"/>
                      </w:rPr>
                    </w:pPr>
                    <w:r>
                      <w:rPr>
                        <w:b/>
                        <w:color w:val="FFFFFF"/>
                        <w:sz w:val="24"/>
                      </w:rPr>
                      <w:t>Gesellschaftslehre (SEK I)</w:t>
                    </w:r>
                  </w:p>
                </w:txbxContent>
              </v:textbox>
              <v:fill type="solid"/>
              <w10:wrap type="none"/>
            </v:shape>
          </v:group>
        </w:pict>
      </w:r>
      <w:r>
        <w:rPr>
          <w:sz w:val="20"/>
        </w:rPr>
      </w:r>
    </w:p>
    <w:p>
      <w:pPr>
        <w:pStyle w:val="BodyText"/>
        <w:rPr>
          <w:sz w:val="27"/>
        </w:rPr>
      </w:pPr>
      <w:r>
        <w:rPr/>
        <w:pict>
          <v:group style="position:absolute;margin-left:150.235992pt;margin-top:17.499001pt;width:402.55pt;height:74.4pt;mso-position-horizontal-relative:page;mso-position-vertical-relative:paragraph;z-index:-251641856;mso-wrap-distance-left:0;mso-wrap-distance-right:0" coordorigin="3005,350" coordsize="8051,1488">
            <v:shape style="position:absolute;left:3004;top:751;width:8051;height:1086" type="#_x0000_t202" filled="true" fillcolor="#d6eefc" stroked="false">
              <v:textbox inset="0,0,0,0">
                <w:txbxContent>
                  <w:p>
                    <w:pPr>
                      <w:numPr>
                        <w:ilvl w:val="0"/>
                        <w:numId w:val="4"/>
                      </w:numPr>
                      <w:tabs>
                        <w:tab w:pos="623" w:val="left" w:leader="none"/>
                        <w:tab w:pos="624" w:val="left" w:leader="none"/>
                      </w:tabs>
                      <w:spacing w:line="266" w:lineRule="auto" w:before="124"/>
                      <w:ind w:left="623" w:right="234" w:hanging="360"/>
                      <w:jc w:val="left"/>
                      <w:rPr>
                        <w:sz w:val="22"/>
                      </w:rPr>
                    </w:pPr>
                    <w:r>
                      <w:rPr>
                        <w:sz w:val="22"/>
                      </w:rPr>
                      <w:t>Siedlungen verschiedener Größe (Großstadt, Kleinstadt, Dorf) unterschei- den nach physiognomischen Merkmalen, teilräumlicher Gliederung und Versorgungsangeboten.</w:t>
                    </w:r>
                  </w:p>
                </w:txbxContent>
              </v:textbox>
              <v:fill type="solid"/>
              <w10:wrap type="none"/>
            </v:shape>
            <v:shape style="position:absolute;left:3004;top:349;width:8051;height:402" type="#_x0000_t202" filled="true" fillcolor="#88c2eb" stroked="false">
              <v:textbox inset="0,0,0,0">
                <w:txbxContent>
                  <w:p>
                    <w:pPr>
                      <w:spacing w:before="63"/>
                      <w:ind w:left="113" w:right="0" w:firstLine="0"/>
                      <w:jc w:val="left"/>
                      <w:rPr>
                        <w:b/>
                        <w:sz w:val="24"/>
                      </w:rPr>
                    </w:pPr>
                    <w:r>
                      <w:rPr>
                        <w:b/>
                        <w:color w:val="FFFFFF"/>
                        <w:sz w:val="24"/>
                      </w:rPr>
                      <w:t>Geographie (SEK I)</w:t>
                    </w:r>
                  </w:p>
                </w:txbxContent>
              </v:textbox>
              <v:fill type="solid"/>
              <w10:wrap type="none"/>
            </v:shape>
            <w10:wrap type="topAndBottom"/>
          </v:group>
        </w:pict>
      </w:r>
    </w:p>
    <w:p>
      <w:pPr>
        <w:spacing w:after="0"/>
        <w:rPr>
          <w:sz w:val="27"/>
        </w:rPr>
        <w:sectPr>
          <w:type w:val="continuous"/>
          <w:pgSz w:w="11910" w:h="16840"/>
          <w:pgMar w:top="840" w:bottom="280" w:left="180" w:right="460"/>
        </w:sectPr>
      </w:pPr>
    </w:p>
    <w:p>
      <w:pPr>
        <w:spacing w:line="364" w:lineRule="auto" w:before="82"/>
        <w:ind w:left="103" w:right="9932" w:firstLine="0"/>
        <w:jc w:val="left"/>
        <w:rPr>
          <w:sz w:val="16"/>
        </w:rPr>
      </w:pPr>
      <w:r>
        <w:rPr/>
        <w:pict>
          <v:group style="position:absolute;margin-left:150.235992pt;margin-top:5.77861pt;width:402.55pt;height:78.8pt;mso-position-horizontal-relative:page;mso-position-vertical-relative:paragraph;z-index:251693056" coordorigin="3005,116" coordsize="8051,1576">
            <v:shape style="position:absolute;left:3004;top:517;width:8051;height:1174" type="#_x0000_t202" filled="true" fillcolor="#d6eefc" stroked="false">
              <v:textbox inset="0,0,0,0">
                <w:txbxContent>
                  <w:p>
                    <w:pPr>
                      <w:numPr>
                        <w:ilvl w:val="0"/>
                        <w:numId w:val="5"/>
                      </w:numPr>
                      <w:tabs>
                        <w:tab w:pos="623" w:val="left" w:leader="none"/>
                        <w:tab w:pos="624" w:val="left" w:leader="none"/>
                      </w:tabs>
                      <w:spacing w:before="124"/>
                      <w:ind w:left="623" w:right="0" w:hanging="361"/>
                      <w:jc w:val="left"/>
                      <w:rPr>
                        <w:sz w:val="22"/>
                      </w:rPr>
                    </w:pPr>
                    <w:r>
                      <w:rPr>
                        <w:sz w:val="22"/>
                      </w:rPr>
                      <w:t>Stadtentwicklung und Stadtstrukturen:</w:t>
                    </w:r>
                    <w:r>
                      <w:rPr>
                        <w:spacing w:val="-2"/>
                        <w:sz w:val="22"/>
                      </w:rPr>
                      <w:t> </w:t>
                    </w:r>
                    <w:r>
                      <w:rPr>
                        <w:sz w:val="22"/>
                      </w:rPr>
                      <w:t>Metropolisierung.</w:t>
                    </w:r>
                  </w:p>
                  <w:p>
                    <w:pPr>
                      <w:numPr>
                        <w:ilvl w:val="0"/>
                        <w:numId w:val="5"/>
                      </w:numPr>
                      <w:tabs>
                        <w:tab w:pos="623" w:val="left" w:leader="none"/>
                        <w:tab w:pos="624" w:val="left" w:leader="none"/>
                      </w:tabs>
                      <w:spacing w:before="140"/>
                      <w:ind w:left="623" w:right="0" w:hanging="361"/>
                      <w:jc w:val="left"/>
                      <w:rPr>
                        <w:sz w:val="22"/>
                      </w:rPr>
                    </w:pPr>
                    <w:r>
                      <w:rPr>
                        <w:sz w:val="22"/>
                      </w:rPr>
                      <w:t>Sachkompetenz: humangeographische Strukturen und</w:t>
                    </w:r>
                    <w:r>
                      <w:rPr>
                        <w:spacing w:val="-22"/>
                        <w:sz w:val="22"/>
                      </w:rPr>
                      <w:t> </w:t>
                    </w:r>
                    <w:r>
                      <w:rPr>
                        <w:sz w:val="22"/>
                      </w:rPr>
                      <w:t>Wechselwirkungen</w:t>
                    </w:r>
                  </w:p>
                  <w:p>
                    <w:pPr>
                      <w:spacing w:before="27"/>
                      <w:ind w:left="623" w:right="0" w:firstLine="0"/>
                      <w:jc w:val="left"/>
                      <w:rPr>
                        <w:sz w:val="22"/>
                      </w:rPr>
                    </w:pPr>
                    <w:r>
                      <w:rPr>
                        <w:sz w:val="22"/>
                      </w:rPr>
                      <w:t>erklären.</w:t>
                    </w:r>
                  </w:p>
                </w:txbxContent>
              </v:textbox>
              <v:fill type="solid"/>
              <w10:wrap type="none"/>
            </v:shape>
            <v:shape style="position:absolute;left:3004;top:115;width:8051;height:402" type="#_x0000_t202" filled="true" fillcolor="#88c2eb" stroked="false">
              <v:textbox inset="0,0,0,0">
                <w:txbxContent>
                  <w:p>
                    <w:pPr>
                      <w:spacing w:before="63"/>
                      <w:ind w:left="113" w:right="0" w:firstLine="0"/>
                      <w:jc w:val="left"/>
                      <w:rPr>
                        <w:b/>
                        <w:sz w:val="24"/>
                      </w:rPr>
                    </w:pPr>
                    <w:r>
                      <w:rPr>
                        <w:b/>
                        <w:color w:val="FFFFFF"/>
                        <w:sz w:val="24"/>
                      </w:rPr>
                      <w:t>Geographie (SEK II)</w:t>
                    </w:r>
                  </w:p>
                </w:txbxContent>
              </v:textbox>
              <v:fill type="solid"/>
              <w10:wrap type="none"/>
            </v:shape>
            <w10:wrap type="none"/>
          </v:group>
        </w:pict>
      </w:r>
      <w:hyperlink w:history="true" w:anchor="_bookmark0">
        <w:r>
          <w:rPr>
            <w:b/>
            <w:sz w:val="16"/>
          </w:rPr>
          <w:t>Lehrplanbezüge</w:t>
        </w:r>
      </w:hyperlink>
      <w:r>
        <w:rPr>
          <w:b/>
          <w:sz w:val="16"/>
        </w:rPr>
        <w:t> </w:t>
      </w:r>
      <w:r>
        <w:rPr>
          <w:color w:val="B1B2B3"/>
          <w:sz w:val="16"/>
        </w:rPr>
        <w:t>NRW-Chronik </w:t>
      </w:r>
      <w:hyperlink w:history="true" w:anchor="_bookmark2">
        <w:r>
          <w:rPr>
            <w:color w:val="B1B2B3"/>
            <w:sz w:val="16"/>
          </w:rPr>
          <w:t>Projektideen</w:t>
        </w:r>
      </w:hyperlink>
      <w:r>
        <w:rPr>
          <w:color w:val="B1B2B3"/>
          <w:sz w:val="16"/>
        </w:rPr>
        <w:t> </w:t>
      </w:r>
      <w:hyperlink w:history="true" w:anchor="_bookmark6">
        <w:r>
          <w:rPr>
            <w:color w:val="B1B2B3"/>
            <w:sz w:val="16"/>
          </w:rPr>
          <w:t>Umsetzung</w:t>
        </w:r>
      </w:hyperlink>
    </w:p>
    <w:p>
      <w:pPr>
        <w:pStyle w:val="BodyText"/>
        <w:rPr>
          <w:sz w:val="20"/>
        </w:rPr>
      </w:pPr>
    </w:p>
    <w:p>
      <w:pPr>
        <w:pStyle w:val="BodyText"/>
        <w:rPr>
          <w:sz w:val="20"/>
        </w:rPr>
      </w:pPr>
    </w:p>
    <w:p>
      <w:pPr>
        <w:pStyle w:val="BodyText"/>
        <w:rPr>
          <w:sz w:val="20"/>
        </w:rPr>
      </w:pPr>
    </w:p>
    <w:p>
      <w:pPr>
        <w:pStyle w:val="BodyText"/>
        <w:spacing w:before="6"/>
        <w:rPr>
          <w:sz w:val="10"/>
        </w:rPr>
      </w:pPr>
      <w:r>
        <w:rPr/>
        <w:pict>
          <v:group style="position:absolute;margin-left:150.235992pt;margin-top:8.035680pt;width:402.55pt;height:92.8pt;mso-position-horizontal-relative:page;mso-position-vertical-relative:paragraph;z-index:-251638784;mso-wrap-distance-left:0;mso-wrap-distance-right:0" coordorigin="3005,161" coordsize="8051,1856">
            <v:shape style="position:absolute;left:3004;top:562;width:8051;height:1454" type="#_x0000_t202" filled="true" fillcolor="#d6eefc" stroked="false">
              <v:textbox inset="0,0,0,0">
                <w:txbxContent>
                  <w:p>
                    <w:pPr>
                      <w:numPr>
                        <w:ilvl w:val="0"/>
                        <w:numId w:val="6"/>
                      </w:numPr>
                      <w:tabs>
                        <w:tab w:pos="623" w:val="left" w:leader="none"/>
                        <w:tab w:pos="624" w:val="left" w:leader="none"/>
                      </w:tabs>
                      <w:spacing w:line="266" w:lineRule="auto" w:before="124"/>
                      <w:ind w:left="623" w:right="222" w:hanging="360"/>
                      <w:jc w:val="left"/>
                      <w:rPr>
                        <w:sz w:val="22"/>
                      </w:rPr>
                    </w:pPr>
                    <w:r>
                      <w:rPr>
                        <w:sz w:val="22"/>
                      </w:rPr>
                      <w:t>Ursachen für und Auswirkungen von Politik- sowie</w:t>
                    </w:r>
                    <w:r>
                      <w:rPr>
                        <w:spacing w:val="-23"/>
                        <w:sz w:val="22"/>
                      </w:rPr>
                      <w:t> </w:t>
                    </w:r>
                    <w:r>
                      <w:rPr>
                        <w:sz w:val="22"/>
                      </w:rPr>
                      <w:t>Parteienverdrossenheit erläutern.</w:t>
                    </w:r>
                  </w:p>
                  <w:p>
                    <w:pPr>
                      <w:numPr>
                        <w:ilvl w:val="0"/>
                        <w:numId w:val="6"/>
                      </w:numPr>
                      <w:tabs>
                        <w:tab w:pos="623" w:val="left" w:leader="none"/>
                        <w:tab w:pos="624" w:val="left" w:leader="none"/>
                      </w:tabs>
                      <w:spacing w:before="111"/>
                      <w:ind w:left="623" w:right="0" w:hanging="361"/>
                      <w:jc w:val="left"/>
                      <w:rPr>
                        <w:sz w:val="22"/>
                      </w:rPr>
                    </w:pPr>
                    <w:r>
                      <w:rPr>
                        <w:sz w:val="22"/>
                      </w:rPr>
                      <w:t>Ein politisches Fallbeispiel mit Hilfe der Grundbegriffe des</w:t>
                    </w:r>
                    <w:r>
                      <w:rPr>
                        <w:spacing w:val="-27"/>
                        <w:sz w:val="22"/>
                      </w:rPr>
                      <w:t> </w:t>
                    </w:r>
                    <w:r>
                      <w:rPr>
                        <w:sz w:val="22"/>
                      </w:rPr>
                      <w:t>Politikzyklus</w:t>
                    </w:r>
                  </w:p>
                  <w:p>
                    <w:pPr>
                      <w:spacing w:before="27"/>
                      <w:ind w:left="623" w:right="0" w:firstLine="0"/>
                      <w:jc w:val="left"/>
                      <w:rPr>
                        <w:sz w:val="22"/>
                      </w:rPr>
                    </w:pPr>
                    <w:r>
                      <w:rPr>
                        <w:sz w:val="22"/>
                      </w:rPr>
                      <w:t>analysieren.</w:t>
                    </w:r>
                  </w:p>
                </w:txbxContent>
              </v:textbox>
              <v:fill type="solid"/>
              <w10:wrap type="none"/>
            </v:shape>
            <v:shape style="position:absolute;left:3004;top:160;width:8051;height:402" type="#_x0000_t202" filled="true" fillcolor="#88c2eb" stroked="false">
              <v:textbox inset="0,0,0,0">
                <w:txbxContent>
                  <w:p>
                    <w:pPr>
                      <w:spacing w:before="63"/>
                      <w:ind w:left="113" w:right="0" w:firstLine="0"/>
                      <w:jc w:val="left"/>
                      <w:rPr>
                        <w:b/>
                        <w:sz w:val="24"/>
                      </w:rPr>
                    </w:pPr>
                    <w:r>
                      <w:rPr>
                        <w:b/>
                        <w:color w:val="FFFFFF"/>
                        <w:sz w:val="24"/>
                      </w:rPr>
                      <w:t>Sozialwissenschaften (SEK II)</w:t>
                    </w:r>
                  </w:p>
                </w:txbxContent>
              </v:textbox>
              <v:fill type="solid"/>
              <w10:wrap type="none"/>
            </v:shape>
            <w10:wrap type="topAndBottom"/>
          </v:group>
        </w:pict>
      </w:r>
    </w:p>
    <w:p>
      <w:pPr>
        <w:pStyle w:val="BodyText"/>
        <w:spacing w:before="4"/>
        <w:rPr>
          <w:sz w:val="22"/>
        </w:rPr>
      </w:pPr>
    </w:p>
    <w:p>
      <w:pPr>
        <w:pStyle w:val="Heading4"/>
        <w:spacing w:before="91"/>
      </w:pPr>
      <w:r>
        <w:rPr/>
        <w:t>Außerschulische Bildung</w:t>
      </w:r>
    </w:p>
    <w:p>
      <w:pPr>
        <w:pStyle w:val="BodyText"/>
        <w:spacing w:line="312" w:lineRule="auto" w:before="76"/>
        <w:ind w:left="2824" w:right="982"/>
      </w:pPr>
      <w:r>
        <w:rPr/>
        <w:t>Entscheidungsprozesse in der Kommunalpolitik bieten sich als Thema für die außerschulische Bildung an, zum Beispiel für Projekte in der Jugendarbeit.</w:t>
      </w:r>
    </w:p>
    <w:p>
      <w:pPr>
        <w:pStyle w:val="BodyText"/>
        <w:spacing w:before="10"/>
      </w:pPr>
    </w:p>
    <w:p>
      <w:pPr>
        <w:pStyle w:val="Heading4"/>
      </w:pPr>
      <w:r>
        <w:rPr/>
        <w:t>Medienkompetenzrahmen und Medienpass NRW</w:t>
      </w:r>
    </w:p>
    <w:p>
      <w:pPr>
        <w:pStyle w:val="BodyText"/>
        <w:spacing w:line="312" w:lineRule="auto" w:before="75"/>
        <w:ind w:left="2824" w:right="501"/>
      </w:pPr>
      <w:r>
        <w:rPr/>
        <w:t>Die Arbeit mit dem OER-Paket spricht unter anderem folgende Kompetenzen an, die im Medienkompetenzrahmen NRW genannt werden:</w:t>
      </w:r>
    </w:p>
    <w:p>
      <w:pPr>
        <w:pStyle w:val="BodyText"/>
        <w:spacing w:before="4"/>
        <w:rPr>
          <w:sz w:val="23"/>
        </w:rPr>
      </w:pPr>
      <w:r>
        <w:rPr/>
        <w:pict>
          <v:group style="position:absolute;margin-left:150.235992pt;margin-top:15.413598pt;width:402.55pt;height:92.8pt;mso-position-horizontal-relative:page;mso-position-vertical-relative:paragraph;z-index:-251635712;mso-wrap-distance-left:0;mso-wrap-distance-right:0" coordorigin="3005,308" coordsize="8051,1856">
            <v:shape style="position:absolute;left:3004;top:709;width:8051;height:1454" type="#_x0000_t202" filled="true" fillcolor="#d6eefc" stroked="false">
              <v:textbox inset="0,0,0,0">
                <w:txbxContent>
                  <w:p>
                    <w:pPr>
                      <w:numPr>
                        <w:ilvl w:val="0"/>
                        <w:numId w:val="7"/>
                      </w:numPr>
                      <w:tabs>
                        <w:tab w:pos="623" w:val="left" w:leader="none"/>
                        <w:tab w:pos="624" w:val="left" w:leader="none"/>
                      </w:tabs>
                      <w:spacing w:line="266" w:lineRule="auto" w:before="124"/>
                      <w:ind w:left="623" w:right="519" w:hanging="360"/>
                      <w:jc w:val="left"/>
                      <w:rPr>
                        <w:sz w:val="22"/>
                      </w:rPr>
                    </w:pPr>
                    <w:r>
                      <w:rPr>
                        <w:sz w:val="22"/>
                      </w:rPr>
                      <w:t>Verschiedene</w:t>
                    </w:r>
                    <w:r>
                      <w:rPr>
                        <w:spacing w:val="-9"/>
                        <w:sz w:val="22"/>
                      </w:rPr>
                      <w:t> </w:t>
                    </w:r>
                    <w:r>
                      <w:rPr>
                        <w:sz w:val="22"/>
                      </w:rPr>
                      <w:t>digitale</w:t>
                    </w:r>
                    <w:r>
                      <w:rPr>
                        <w:spacing w:val="-8"/>
                        <w:sz w:val="22"/>
                      </w:rPr>
                      <w:t> </w:t>
                    </w:r>
                    <w:r>
                      <w:rPr>
                        <w:sz w:val="22"/>
                      </w:rPr>
                      <w:t>Werkzeuge</w:t>
                    </w:r>
                    <w:r>
                      <w:rPr>
                        <w:spacing w:val="-8"/>
                        <w:sz w:val="22"/>
                      </w:rPr>
                      <w:t> </w:t>
                    </w:r>
                    <w:r>
                      <w:rPr>
                        <w:sz w:val="22"/>
                      </w:rPr>
                      <w:t>und</w:t>
                    </w:r>
                    <w:r>
                      <w:rPr>
                        <w:spacing w:val="-8"/>
                        <w:sz w:val="22"/>
                      </w:rPr>
                      <w:t> </w:t>
                    </w:r>
                    <w:r>
                      <w:rPr>
                        <w:sz w:val="22"/>
                      </w:rPr>
                      <w:t>deren</w:t>
                    </w:r>
                    <w:r>
                      <w:rPr>
                        <w:spacing w:val="-8"/>
                        <w:sz w:val="22"/>
                      </w:rPr>
                      <w:t> </w:t>
                    </w:r>
                    <w:r>
                      <w:rPr>
                        <w:sz w:val="22"/>
                      </w:rPr>
                      <w:t>Funktionsumfang</w:t>
                    </w:r>
                    <w:r>
                      <w:rPr>
                        <w:spacing w:val="-7"/>
                        <w:sz w:val="22"/>
                      </w:rPr>
                      <w:t> </w:t>
                    </w:r>
                    <w:r>
                      <w:rPr>
                        <w:sz w:val="22"/>
                      </w:rPr>
                      <w:t>kennen, auswählen sowie diese kreativ, reflektiert und zielgerichtet</w:t>
                    </w:r>
                    <w:r>
                      <w:rPr>
                        <w:spacing w:val="-30"/>
                        <w:sz w:val="22"/>
                      </w:rPr>
                      <w:t> </w:t>
                    </w:r>
                    <w:r>
                      <w:rPr>
                        <w:sz w:val="22"/>
                      </w:rPr>
                      <w:t>einsetzen.</w:t>
                    </w:r>
                  </w:p>
                  <w:p>
                    <w:pPr>
                      <w:numPr>
                        <w:ilvl w:val="0"/>
                        <w:numId w:val="7"/>
                      </w:numPr>
                      <w:tabs>
                        <w:tab w:pos="623" w:val="left" w:leader="none"/>
                        <w:tab w:pos="624" w:val="left" w:leader="none"/>
                      </w:tabs>
                      <w:spacing w:line="266" w:lineRule="auto" w:before="111"/>
                      <w:ind w:left="623" w:right="1126" w:hanging="360"/>
                      <w:jc w:val="left"/>
                      <w:rPr>
                        <w:sz w:val="22"/>
                      </w:rPr>
                    </w:pPr>
                    <w:r>
                      <w:rPr>
                        <w:sz w:val="22"/>
                      </w:rPr>
                      <w:t>Informationen und Daten sicher speichern, wiederfinden und von verschiedenen Orten</w:t>
                    </w:r>
                    <w:r>
                      <w:rPr>
                        <w:spacing w:val="-1"/>
                        <w:sz w:val="22"/>
                      </w:rPr>
                      <w:t> </w:t>
                    </w:r>
                    <w:r>
                      <w:rPr>
                        <w:sz w:val="22"/>
                      </w:rPr>
                      <w:t>abrufen.</w:t>
                    </w:r>
                  </w:p>
                </w:txbxContent>
              </v:textbox>
              <v:fill type="solid"/>
              <w10:wrap type="none"/>
            </v:shape>
            <v:shape style="position:absolute;left:3004;top:308;width:8051;height:402" type="#_x0000_t202" filled="true" fillcolor="#88c2eb" stroked="false">
              <v:textbox inset="0,0,0,0">
                <w:txbxContent>
                  <w:p>
                    <w:pPr>
                      <w:spacing w:before="63"/>
                      <w:ind w:left="113" w:right="0" w:firstLine="0"/>
                      <w:jc w:val="left"/>
                      <w:rPr>
                        <w:b/>
                        <w:sz w:val="24"/>
                      </w:rPr>
                    </w:pPr>
                    <w:r>
                      <w:rPr>
                        <w:b/>
                        <w:color w:val="FFFFFF"/>
                        <w:sz w:val="24"/>
                      </w:rPr>
                      <w:t>Kompetenzbereich 1: Bedienen und Anwenden</w:t>
                    </w:r>
                  </w:p>
                </w:txbxContent>
              </v:textbox>
              <v:fill type="solid"/>
              <w10:wrap type="none"/>
            </v:shape>
            <w10:wrap type="topAndBottom"/>
          </v:group>
        </w:pict>
      </w:r>
      <w:r>
        <w:rPr/>
        <w:pict>
          <v:group style="position:absolute;margin-left:150.235992pt;margin-top:124.173599pt;width:402.55pt;height:59.1pt;mso-position-horizontal-relative:page;mso-position-vertical-relative:paragraph;z-index:-251632640;mso-wrap-distance-left:0;mso-wrap-distance-right:0" coordorigin="3005,2483" coordsize="8051,1182">
            <v:shape style="position:absolute;left:3004;top:2884;width:8051;height:781" type="#_x0000_t202" filled="true" fillcolor="#d6eefc" stroked="false">
              <v:textbox inset="0,0,0,0">
                <w:txbxContent>
                  <w:p>
                    <w:pPr>
                      <w:numPr>
                        <w:ilvl w:val="0"/>
                        <w:numId w:val="8"/>
                      </w:numPr>
                      <w:tabs>
                        <w:tab w:pos="623" w:val="left" w:leader="none"/>
                        <w:tab w:pos="624" w:val="left" w:leader="none"/>
                      </w:tabs>
                      <w:spacing w:before="124"/>
                      <w:ind w:left="623" w:right="0" w:hanging="361"/>
                      <w:jc w:val="left"/>
                      <w:rPr>
                        <w:sz w:val="22"/>
                      </w:rPr>
                    </w:pPr>
                    <w:r>
                      <w:rPr>
                        <w:sz w:val="22"/>
                      </w:rPr>
                      <w:t>Themenrelevante Informationen und Daten aus Medienangeboten</w:t>
                    </w:r>
                    <w:r>
                      <w:rPr>
                        <w:spacing w:val="-8"/>
                        <w:sz w:val="22"/>
                      </w:rPr>
                      <w:t> </w:t>
                    </w:r>
                    <w:r>
                      <w:rPr>
                        <w:sz w:val="22"/>
                      </w:rPr>
                      <w:t>filtern,</w:t>
                    </w:r>
                  </w:p>
                  <w:p>
                    <w:pPr>
                      <w:spacing w:before="27"/>
                      <w:ind w:left="623" w:right="0" w:firstLine="0"/>
                      <w:jc w:val="left"/>
                      <w:rPr>
                        <w:sz w:val="22"/>
                      </w:rPr>
                    </w:pPr>
                    <w:r>
                      <w:rPr>
                        <w:sz w:val="22"/>
                      </w:rPr>
                      <w:t>strukturieren, umwandeln und aufbereiten.</w:t>
                    </w:r>
                  </w:p>
                </w:txbxContent>
              </v:textbox>
              <v:fill type="solid"/>
              <w10:wrap type="none"/>
            </v:shape>
            <v:shape style="position:absolute;left:3004;top:2483;width:8051;height:402" type="#_x0000_t202" filled="true" fillcolor="#88c2eb" stroked="false">
              <v:textbox inset="0,0,0,0">
                <w:txbxContent>
                  <w:p>
                    <w:pPr>
                      <w:spacing w:before="63"/>
                      <w:ind w:left="113" w:right="0" w:firstLine="0"/>
                      <w:jc w:val="left"/>
                      <w:rPr>
                        <w:b/>
                        <w:sz w:val="24"/>
                      </w:rPr>
                    </w:pPr>
                    <w:r>
                      <w:rPr>
                        <w:b/>
                        <w:color w:val="FFFFFF"/>
                        <w:sz w:val="24"/>
                      </w:rPr>
                      <w:t>Kompetenzbereich 2: Informieren und Recherchieren</w:t>
                    </w:r>
                  </w:p>
                </w:txbxContent>
              </v:textbox>
              <v:fill type="solid"/>
              <w10:wrap type="none"/>
            </v:shape>
            <w10:wrap type="topAndBottom"/>
          </v:group>
        </w:pict>
      </w:r>
      <w:r>
        <w:rPr/>
        <w:pict>
          <v:group style="position:absolute;margin-left:150.235992pt;margin-top:201.264603pt;width:402.55pt;height:59.1pt;mso-position-horizontal-relative:page;mso-position-vertical-relative:paragraph;z-index:-251629568;mso-wrap-distance-left:0;mso-wrap-distance-right:0" coordorigin="3005,4025" coordsize="8051,1182">
            <v:shape style="position:absolute;left:3004;top:4426;width:8051;height:781" type="#_x0000_t202" filled="true" fillcolor="#d6eefc" stroked="false">
              <v:textbox inset="0,0,0,0">
                <w:txbxContent>
                  <w:p>
                    <w:pPr>
                      <w:numPr>
                        <w:ilvl w:val="0"/>
                        <w:numId w:val="9"/>
                      </w:numPr>
                      <w:tabs>
                        <w:tab w:pos="623" w:val="left" w:leader="none"/>
                        <w:tab w:pos="624" w:val="left" w:leader="none"/>
                      </w:tabs>
                      <w:spacing w:before="124"/>
                      <w:ind w:left="623" w:right="0" w:hanging="361"/>
                      <w:jc w:val="left"/>
                      <w:rPr>
                        <w:sz w:val="22"/>
                      </w:rPr>
                    </w:pPr>
                    <w:r>
                      <w:rPr>
                        <w:sz w:val="22"/>
                      </w:rPr>
                      <w:t>Kommunikations- und Kooperationsprozesse mit digitalen</w:t>
                    </w:r>
                    <w:r>
                      <w:rPr>
                        <w:spacing w:val="-11"/>
                        <w:sz w:val="22"/>
                      </w:rPr>
                      <w:t> </w:t>
                    </w:r>
                    <w:r>
                      <w:rPr>
                        <w:sz w:val="22"/>
                      </w:rPr>
                      <w:t>Werkzeugen</w:t>
                    </w:r>
                  </w:p>
                  <w:p>
                    <w:pPr>
                      <w:spacing w:before="27"/>
                      <w:ind w:left="623" w:right="0" w:firstLine="0"/>
                      <w:jc w:val="left"/>
                      <w:rPr>
                        <w:sz w:val="22"/>
                      </w:rPr>
                    </w:pPr>
                    <w:r>
                      <w:rPr>
                        <w:sz w:val="22"/>
                      </w:rPr>
                      <w:t>zielgerichtet gestalten sowie mediale Produkte und Informationen teilen.</w:t>
                    </w:r>
                  </w:p>
                </w:txbxContent>
              </v:textbox>
              <v:fill type="solid"/>
              <w10:wrap type="none"/>
            </v:shape>
            <v:shape style="position:absolute;left:3004;top:4025;width:8051;height:402" type="#_x0000_t202" filled="true" fillcolor="#88c2eb" stroked="false">
              <v:textbox inset="0,0,0,0">
                <w:txbxContent>
                  <w:p>
                    <w:pPr>
                      <w:spacing w:before="63"/>
                      <w:ind w:left="113" w:right="0" w:firstLine="0"/>
                      <w:jc w:val="left"/>
                      <w:rPr>
                        <w:b/>
                        <w:sz w:val="24"/>
                      </w:rPr>
                    </w:pPr>
                    <w:r>
                      <w:rPr>
                        <w:b/>
                        <w:color w:val="FFFFFF"/>
                        <w:sz w:val="24"/>
                      </w:rPr>
                      <w:t>Kompetenzbereich 3: Kommunizieren und Koopieren</w:t>
                    </w:r>
                  </w:p>
                </w:txbxContent>
              </v:textbox>
              <v:fill type="solid"/>
              <w10:wrap type="none"/>
            </v:shape>
            <w10:wrap type="topAndBottom"/>
          </v:group>
        </w:pict>
      </w:r>
      <w:r>
        <w:rPr/>
        <w:pict>
          <v:group style="position:absolute;margin-left:150.235992pt;margin-top:276.355591pt;width:402.55pt;height:92.8pt;mso-position-horizontal-relative:page;mso-position-vertical-relative:paragraph;z-index:-251626496;mso-wrap-distance-left:0;mso-wrap-distance-right:0" coordorigin="3005,5527" coordsize="8051,1856">
            <v:shape style="position:absolute;left:3004;top:5928;width:8051;height:1454" type="#_x0000_t202" filled="true" fillcolor="#d6eefc" stroked="false">
              <v:textbox inset="0,0,0,0">
                <w:txbxContent>
                  <w:p>
                    <w:pPr>
                      <w:numPr>
                        <w:ilvl w:val="0"/>
                        <w:numId w:val="10"/>
                      </w:numPr>
                      <w:tabs>
                        <w:tab w:pos="623" w:val="left" w:leader="none"/>
                        <w:tab w:pos="624" w:val="left" w:leader="none"/>
                      </w:tabs>
                      <w:spacing w:line="266" w:lineRule="auto" w:before="124"/>
                      <w:ind w:left="623" w:right="455" w:hanging="360"/>
                      <w:jc w:val="left"/>
                      <w:rPr>
                        <w:sz w:val="22"/>
                      </w:rPr>
                    </w:pPr>
                    <w:r>
                      <w:rPr>
                        <w:sz w:val="22"/>
                      </w:rPr>
                      <w:t>Medienprodukte adressatengerecht planen, gestalten und</w:t>
                    </w:r>
                    <w:r>
                      <w:rPr>
                        <w:spacing w:val="-35"/>
                        <w:sz w:val="22"/>
                      </w:rPr>
                      <w:t> </w:t>
                    </w:r>
                    <w:r>
                      <w:rPr>
                        <w:sz w:val="22"/>
                      </w:rPr>
                      <w:t>präsentieren; Möglichkeiten des Veröffentlichens und </w:t>
                    </w:r>
                    <w:r>
                      <w:rPr>
                        <w:spacing w:val="-5"/>
                        <w:sz w:val="22"/>
                      </w:rPr>
                      <w:t>Teilens </w:t>
                    </w:r>
                    <w:r>
                      <w:rPr>
                        <w:sz w:val="22"/>
                      </w:rPr>
                      <w:t>kennen und</w:t>
                    </w:r>
                    <w:r>
                      <w:rPr>
                        <w:spacing w:val="-28"/>
                        <w:sz w:val="22"/>
                      </w:rPr>
                      <w:t> </w:t>
                    </w:r>
                    <w:r>
                      <w:rPr>
                        <w:sz w:val="22"/>
                      </w:rPr>
                      <w:t>nutzen.</w:t>
                    </w:r>
                  </w:p>
                  <w:p>
                    <w:pPr>
                      <w:numPr>
                        <w:ilvl w:val="0"/>
                        <w:numId w:val="10"/>
                      </w:numPr>
                      <w:tabs>
                        <w:tab w:pos="623" w:val="left" w:leader="none"/>
                        <w:tab w:pos="624" w:val="left" w:leader="none"/>
                      </w:tabs>
                      <w:spacing w:before="111"/>
                      <w:ind w:left="623" w:right="0" w:hanging="361"/>
                      <w:jc w:val="left"/>
                      <w:rPr>
                        <w:sz w:val="22"/>
                      </w:rPr>
                    </w:pPr>
                    <w:r>
                      <w:rPr>
                        <w:sz w:val="22"/>
                      </w:rPr>
                      <w:t>Gestaltungsmittel von Medienprodukten kennen, reflektiert</w:t>
                    </w:r>
                    <w:r>
                      <w:rPr>
                        <w:spacing w:val="-3"/>
                        <w:sz w:val="22"/>
                      </w:rPr>
                      <w:t> </w:t>
                    </w:r>
                    <w:r>
                      <w:rPr>
                        <w:sz w:val="22"/>
                      </w:rPr>
                      <w:t>anwenden</w:t>
                    </w:r>
                  </w:p>
                  <w:p>
                    <w:pPr>
                      <w:spacing w:before="27"/>
                      <w:ind w:left="623" w:right="0" w:firstLine="0"/>
                      <w:jc w:val="left"/>
                      <w:rPr>
                        <w:sz w:val="22"/>
                      </w:rPr>
                    </w:pPr>
                    <w:r>
                      <w:rPr>
                        <w:sz w:val="22"/>
                      </w:rPr>
                      <w:t>sowie hinsichtlich ihrer Qualität, Wirkung und Aussageabsicht beurteilen.</w:t>
                    </w:r>
                  </w:p>
                </w:txbxContent>
              </v:textbox>
              <v:fill type="solid"/>
              <w10:wrap type="none"/>
            </v:shape>
            <v:shape style="position:absolute;left:3004;top:5527;width:8051;height:402" type="#_x0000_t202" filled="true" fillcolor="#88c2eb" stroked="false">
              <v:textbox inset="0,0,0,0">
                <w:txbxContent>
                  <w:p>
                    <w:pPr>
                      <w:spacing w:before="63"/>
                      <w:ind w:left="113" w:right="0" w:firstLine="0"/>
                      <w:jc w:val="left"/>
                      <w:rPr>
                        <w:b/>
                        <w:sz w:val="24"/>
                      </w:rPr>
                    </w:pPr>
                    <w:r>
                      <w:rPr>
                        <w:b/>
                        <w:color w:val="FFFFFF"/>
                        <w:sz w:val="24"/>
                      </w:rPr>
                      <w:t>Kompetenzbereich 4: Produzieren und Präsentieren</w:t>
                    </w:r>
                  </w:p>
                </w:txbxContent>
              </v:textbox>
              <v:fill type="solid"/>
              <w10:wrap type="none"/>
            </v:shape>
            <w10:wrap type="topAndBottom"/>
          </v:group>
        </w:pict>
      </w:r>
    </w:p>
    <w:p>
      <w:pPr>
        <w:pStyle w:val="BodyText"/>
        <w:spacing w:before="10"/>
        <w:rPr>
          <w:sz w:val="21"/>
        </w:rPr>
      </w:pPr>
    </w:p>
    <w:p>
      <w:pPr>
        <w:pStyle w:val="BodyText"/>
        <w:spacing w:before="4"/>
        <w:rPr>
          <w:sz w:val="25"/>
        </w:rPr>
      </w:pPr>
    </w:p>
    <w:p>
      <w:pPr>
        <w:pStyle w:val="BodyText"/>
        <w:spacing w:before="10"/>
        <w:rPr>
          <w:sz w:val="21"/>
        </w:rPr>
      </w:pPr>
    </w:p>
    <w:p>
      <w:pPr>
        <w:spacing w:after="0"/>
        <w:rPr>
          <w:sz w:val="21"/>
        </w:rPr>
        <w:sectPr>
          <w:pgSz w:w="11910" w:h="16840"/>
          <w:pgMar w:header="0" w:footer="251" w:top="1000" w:bottom="440" w:left="180" w:right="460"/>
        </w:sectPr>
      </w:pPr>
    </w:p>
    <w:p>
      <w:pPr>
        <w:spacing w:line="364" w:lineRule="auto" w:before="82"/>
        <w:ind w:left="103" w:right="38" w:firstLine="0"/>
        <w:jc w:val="left"/>
        <w:rPr>
          <w:sz w:val="16"/>
        </w:rPr>
      </w:pPr>
      <w:bookmarkStart w:name="_bookmark1" w:id="2"/>
      <w:bookmarkEnd w:id="2"/>
      <w:r>
        <w:rPr/>
      </w:r>
      <w:hyperlink w:history="true" w:anchor="_bookmark0">
        <w:r>
          <w:rPr>
            <w:color w:val="B1B2B3"/>
            <w:sz w:val="16"/>
          </w:rPr>
          <w:t>Lehrplanbezüge</w:t>
        </w:r>
      </w:hyperlink>
      <w:r>
        <w:rPr>
          <w:color w:val="B1B2B3"/>
          <w:sz w:val="16"/>
        </w:rPr>
        <w:t> </w:t>
      </w:r>
      <w:r>
        <w:rPr>
          <w:b/>
          <w:sz w:val="16"/>
        </w:rPr>
        <w:t>NRW-Chronik </w:t>
      </w:r>
      <w:hyperlink w:history="true" w:anchor="_bookmark2">
        <w:r>
          <w:rPr>
            <w:color w:val="B1B2B3"/>
            <w:sz w:val="16"/>
          </w:rPr>
          <w:t>Projektideen</w:t>
        </w:r>
      </w:hyperlink>
      <w:r>
        <w:rPr>
          <w:color w:val="B1B2B3"/>
          <w:sz w:val="16"/>
        </w:rPr>
        <w:t> </w:t>
      </w:r>
      <w:hyperlink w:history="true" w:anchor="_bookmark6">
        <w:r>
          <w:rPr>
            <w:color w:val="B1B2B3"/>
            <w:sz w:val="16"/>
          </w:rPr>
          <w:t>Umsetzung</w:t>
        </w:r>
      </w:hyperlink>
    </w:p>
    <w:p>
      <w:pPr>
        <w:pStyle w:val="Heading6"/>
        <w:spacing w:before="65"/>
      </w:pPr>
      <w:r>
        <w:rPr>
          <w:b w:val="0"/>
        </w:rPr>
        <w:br w:type="column"/>
      </w:r>
      <w:r>
        <w:rPr/>
        <w:t>Portal zum Medienkompetenzrahmen und Medienpass</w:t>
      </w:r>
      <w:r>
        <w:rPr>
          <w:spacing w:val="-6"/>
        </w:rPr>
        <w:t> </w:t>
      </w:r>
      <w:r>
        <w:rPr/>
        <w:t>NRW</w:t>
      </w:r>
    </w:p>
    <w:p>
      <w:pPr>
        <w:pStyle w:val="BodyText"/>
        <w:spacing w:before="85"/>
        <w:ind w:left="103"/>
      </w:pPr>
      <w:r>
        <w:rPr/>
        <w:t>Das Land NRW informiert in einem umfangreichen</w:t>
      </w:r>
      <w:r>
        <w:rPr>
          <w:spacing w:val="-43"/>
        </w:rPr>
        <w:t> </w:t>
      </w:r>
      <w:r>
        <w:rPr/>
        <w:t>Internetportal</w:t>
      </w:r>
    </w:p>
    <w:p>
      <w:pPr>
        <w:pStyle w:val="BodyText"/>
        <w:tabs>
          <w:tab w:pos="2334" w:val="left" w:leader="none"/>
        </w:tabs>
        <w:spacing w:line="312" w:lineRule="auto" w:before="83"/>
        <w:ind w:left="103" w:right="634" w:firstLine="301"/>
      </w:pPr>
      <w:r>
        <w:rPr/>
        <w:drawing>
          <wp:anchor distT="0" distB="0" distL="0" distR="0" allowOverlap="1" layoutInCell="1" locked="0" behindDoc="1" simplePos="0" relativeHeight="250755072">
            <wp:simplePos x="0" y="0"/>
            <wp:positionH relativeFrom="page">
              <wp:posOffset>1950341</wp:posOffset>
            </wp:positionH>
            <wp:positionV relativeFrom="paragraph">
              <wp:posOffset>85148</wp:posOffset>
            </wp:positionV>
            <wp:extent cx="105901" cy="105901"/>
            <wp:effectExtent l="0" t="0" r="0" b="0"/>
            <wp:wrapNone/>
            <wp:docPr id="9" name="image6.png"/>
            <wp:cNvGraphicFramePr>
              <a:graphicFrameLocks noChangeAspect="1"/>
            </wp:cNvGraphicFramePr>
            <a:graphic>
              <a:graphicData uri="http://schemas.openxmlformats.org/drawingml/2006/picture">
                <pic:pic>
                  <pic:nvPicPr>
                    <pic:cNvPr id="10" name="image6.png"/>
                    <pic:cNvPicPr/>
                  </pic:nvPicPr>
                  <pic:blipFill>
                    <a:blip r:embed="rId12" cstate="print"/>
                    <a:stretch>
                      <a:fillRect/>
                    </a:stretch>
                  </pic:blipFill>
                  <pic:spPr>
                    <a:xfrm>
                      <a:off x="0" y="0"/>
                      <a:ext cx="105901" cy="105901"/>
                    </a:xfrm>
                    <a:prstGeom prst="rect">
                      <a:avLst/>
                    </a:prstGeom>
                  </pic:spPr>
                </pic:pic>
              </a:graphicData>
            </a:graphic>
          </wp:anchor>
        </w:drawing>
      </w:r>
      <w:r>
        <w:rPr/>
        <w:drawing>
          <wp:anchor distT="0" distB="0" distL="0" distR="0" allowOverlap="1" layoutInCell="1" locked="0" behindDoc="1" simplePos="0" relativeHeight="250756096">
            <wp:simplePos x="0" y="0"/>
            <wp:positionH relativeFrom="page">
              <wp:posOffset>3175643</wp:posOffset>
            </wp:positionH>
            <wp:positionV relativeFrom="paragraph">
              <wp:posOffset>313748</wp:posOffset>
            </wp:positionV>
            <wp:extent cx="105901" cy="105901"/>
            <wp:effectExtent l="0" t="0" r="0" b="0"/>
            <wp:wrapNone/>
            <wp:docPr id="11" name="image6.png"/>
            <wp:cNvGraphicFramePr>
              <a:graphicFrameLocks noChangeAspect="1"/>
            </wp:cNvGraphicFramePr>
            <a:graphic>
              <a:graphicData uri="http://schemas.openxmlformats.org/drawingml/2006/picture">
                <pic:pic>
                  <pic:nvPicPr>
                    <pic:cNvPr id="12" name="image6.png"/>
                    <pic:cNvPicPr/>
                  </pic:nvPicPr>
                  <pic:blipFill>
                    <a:blip r:embed="rId12" cstate="print"/>
                    <a:stretch>
                      <a:fillRect/>
                    </a:stretch>
                  </pic:blipFill>
                  <pic:spPr>
                    <a:xfrm>
                      <a:off x="0" y="0"/>
                      <a:ext cx="105901" cy="105901"/>
                    </a:xfrm>
                    <a:prstGeom prst="rect">
                      <a:avLst/>
                    </a:prstGeom>
                  </pic:spPr>
                </pic:pic>
              </a:graphicData>
            </a:graphic>
          </wp:anchor>
        </w:drawing>
      </w:r>
      <w:hyperlink r:id="rId15">
        <w:r>
          <w:rPr>
            <w:color w:val="22599B"/>
          </w:rPr>
          <w:t>url.nrw/4Jw </w:t>
        </w:r>
      </w:hyperlink>
      <w:r>
        <w:rPr/>
        <w:t>über den Medienkompetenzrahmen. Dort ist auch der Medienpass</w:t>
      </w:r>
      <w:r>
        <w:rPr>
          <w:spacing w:val="-2"/>
        </w:rPr>
        <w:t> </w:t>
      </w:r>
      <w:r>
        <w:rPr/>
        <w:t>NRW</w:t>
        <w:tab/>
      </w:r>
      <w:hyperlink r:id="rId16">
        <w:r>
          <w:rPr>
            <w:color w:val="22599B"/>
          </w:rPr>
          <w:t>url.nrw/4Ji </w:t>
        </w:r>
      </w:hyperlink>
      <w:r>
        <w:rPr/>
        <w:t>erhältlich. Er dient zur Dokumentation der erworbenen</w:t>
      </w:r>
      <w:r>
        <w:rPr>
          <w:spacing w:val="-2"/>
        </w:rPr>
        <w:t> </w:t>
      </w:r>
      <w:r>
        <w:rPr/>
        <w:t>Kompetenzen.</w:t>
      </w:r>
    </w:p>
    <w:p>
      <w:pPr>
        <w:pStyle w:val="BodyText"/>
        <w:rPr>
          <w:sz w:val="26"/>
        </w:rPr>
      </w:pPr>
    </w:p>
    <w:p>
      <w:pPr>
        <w:pStyle w:val="BodyText"/>
        <w:spacing w:before="6"/>
        <w:rPr>
          <w:sz w:val="25"/>
        </w:rPr>
      </w:pPr>
    </w:p>
    <w:p>
      <w:pPr>
        <w:pStyle w:val="Heading1"/>
      </w:pPr>
      <w:r>
        <w:rPr>
          <w:color w:val="88C2EB"/>
        </w:rPr>
        <w:t>Akteure der Politik in der NRW-Chronik</w:t>
      </w:r>
    </w:p>
    <w:p>
      <w:pPr>
        <w:spacing w:after="0"/>
        <w:sectPr>
          <w:pgSz w:w="11910" w:h="16840"/>
          <w:pgMar w:header="0" w:footer="251" w:top="1000" w:bottom="440" w:left="180" w:right="460"/>
          <w:cols w:num="2" w:equalWidth="0">
            <w:col w:w="1291" w:space="1430"/>
            <w:col w:w="8549"/>
          </w:cols>
        </w:sectPr>
      </w:pPr>
    </w:p>
    <w:p>
      <w:pPr>
        <w:pStyle w:val="BodyText"/>
        <w:rPr>
          <w:b/>
          <w:sz w:val="20"/>
        </w:rPr>
      </w:pPr>
    </w:p>
    <w:p>
      <w:pPr>
        <w:pStyle w:val="BodyText"/>
        <w:spacing w:before="3"/>
        <w:rPr>
          <w:b/>
          <w:sz w:val="11"/>
        </w:rPr>
      </w:pPr>
    </w:p>
    <w:p>
      <w:pPr>
        <w:pStyle w:val="BodyText"/>
        <w:ind w:left="2824"/>
        <w:rPr>
          <w:sz w:val="20"/>
        </w:rPr>
      </w:pPr>
      <w:r>
        <w:rPr>
          <w:sz w:val="20"/>
        </w:rPr>
        <w:pict>
          <v:group style="width:402.55pt;height:61.75pt;mso-position-horizontal-relative:char;mso-position-vertical-relative:line" coordorigin="0,0" coordsize="8051,1235">
            <v:rect style="position:absolute;left:0;top:0;width:8051;height:1235" filled="true" fillcolor="#d6eefc" stroked="false">
              <v:fill type="solid"/>
            </v:rect>
            <v:shape style="position:absolute;left:170;top:170;width:7711;height:946" type="#_x0000_t202" filled="true" fillcolor="#ddf1fd" stroked="false">
              <v:textbox inset="0,0,0,0">
                <w:txbxContent>
                  <w:p>
                    <w:pPr>
                      <w:spacing w:line="226" w:lineRule="exact" w:before="0"/>
                      <w:ind w:left="0" w:right="0" w:firstLine="0"/>
                      <w:jc w:val="left"/>
                      <w:rPr>
                        <w:sz w:val="24"/>
                      </w:rPr>
                    </w:pPr>
                    <w:r>
                      <w:rPr>
                        <w:sz w:val="24"/>
                      </w:rPr>
                      <w:t>Nicht nur Politikerinnen und Politiker machen Politik. Einfluss</w:t>
                    </w:r>
                  </w:p>
                  <w:p>
                    <w:pPr>
                      <w:spacing w:line="360" w:lineRule="atLeast" w:before="0"/>
                      <w:ind w:left="0" w:right="820" w:firstLine="0"/>
                      <w:jc w:val="left"/>
                      <w:rPr>
                        <w:sz w:val="24"/>
                      </w:rPr>
                    </w:pPr>
                    <w:r>
                      <w:rPr>
                        <w:sz w:val="24"/>
                      </w:rPr>
                      <w:t>nehmen noch viele weitere Akteure, etwa Unternehmen, Gewerkschaften, Religionsgemeinschaften und Bürgerinitiativen.</w:t>
                    </w:r>
                  </w:p>
                </w:txbxContent>
              </v:textbox>
              <v:fill type="solid"/>
              <w10:wrap type="none"/>
            </v:shape>
          </v:group>
        </w:pict>
      </w:r>
      <w:r>
        <w:rPr>
          <w:sz w:val="20"/>
        </w:rPr>
      </w:r>
    </w:p>
    <w:p>
      <w:pPr>
        <w:pStyle w:val="BodyText"/>
        <w:rPr>
          <w:b/>
          <w:sz w:val="25"/>
        </w:rPr>
      </w:pPr>
    </w:p>
    <w:p>
      <w:pPr>
        <w:pStyle w:val="BodyText"/>
        <w:spacing w:line="312" w:lineRule="auto" w:before="92"/>
        <w:ind w:left="2824" w:right="453"/>
      </w:pPr>
      <w:r>
        <w:rPr/>
        <w:t>Die Materialien umfassen rund 200 Texte zu Ereignissen zwischen 1946 und 2016, in denen es um Akteure geht, die in Nordrhein-Westfalen Einfluss auf politische Prozesse genommen haben. Sie reichen von den Weichenstellungen der britischen Besatzungsmacht in der Nachkriegszeit bis hin zu Ereignissen der jüngsten Vergangenheit wie der Gründung eines E-Sport-Verbands.</w:t>
      </w:r>
    </w:p>
    <w:p>
      <w:pPr>
        <w:pStyle w:val="BodyText"/>
        <w:spacing w:before="11"/>
        <w:rPr>
          <w:sz w:val="31"/>
        </w:rPr>
      </w:pPr>
    </w:p>
    <w:p>
      <w:pPr>
        <w:pStyle w:val="BodyText"/>
        <w:spacing w:line="312" w:lineRule="auto"/>
        <w:ind w:left="2824" w:right="394"/>
      </w:pPr>
      <w:r>
        <w:rPr/>
        <w:t>In einem großen Teil der Beiträge geht es um Wahlkämpfe. Ebenfalls großen Raum nehmen Gesetzgebung und die Politik der jeweiligen Landesregierungen ein. Darüber hinaus spielen jedoch auch kommunalpolitische Diskussionen eine wichtige Rolle.</w:t>
      </w:r>
    </w:p>
    <w:p>
      <w:pPr>
        <w:pStyle w:val="BodyText"/>
        <w:spacing w:before="8"/>
        <w:rPr>
          <w:sz w:val="31"/>
        </w:rPr>
      </w:pPr>
    </w:p>
    <w:p>
      <w:pPr>
        <w:pStyle w:val="BodyText"/>
        <w:spacing w:line="312" w:lineRule="auto"/>
        <w:ind w:left="2824" w:right="394"/>
      </w:pPr>
      <w:r>
        <w:rPr/>
        <w:t>Neben Institutionen aus Kommunal- bis Bundesebene und Politik-Profis werden auch eine Vielzahl weiterer Akteure und die durch sie ausgelösten Ereignisse erwähnt. So enthält die Chronik Beiträge über Bürgerinitiativen und zu mehreren Großdemonstrationen.</w:t>
      </w:r>
    </w:p>
    <w:p>
      <w:pPr>
        <w:pStyle w:val="BodyText"/>
        <w:spacing w:before="4"/>
        <w:rPr>
          <w:sz w:val="15"/>
        </w:rPr>
      </w:pPr>
    </w:p>
    <w:p>
      <w:pPr>
        <w:spacing w:line="203" w:lineRule="exact" w:before="94"/>
        <w:ind w:left="103" w:right="0" w:firstLine="0"/>
        <w:jc w:val="left"/>
        <w:rPr>
          <w:sz w:val="18"/>
        </w:rPr>
      </w:pPr>
      <w:r>
        <w:rPr/>
        <w:pict>
          <v:group style="position:absolute;margin-left:149.528pt;margin-top:2.458408pt;width:417.6pt;height:220.05pt;mso-position-horizontal-relative:page;mso-position-vertical-relative:paragraph;z-index:251699200" coordorigin="2991,49" coordsize="8352,4401">
            <v:shape style="position:absolute;left:2990;top:49;width:8352;height:4401" type="#_x0000_t75" stroked="false">
              <v:imagedata r:id="rId17" o:title=""/>
            </v:shape>
            <v:shape style="position:absolute;left:2990;top:49;width:8352;height:4401" type="#_x0000_t202" filled="false" stroked="false">
              <v:textbox inset="0,0,0,0">
                <w:txbxContent>
                  <w:p>
                    <w:pPr>
                      <w:spacing w:line="240" w:lineRule="auto" w:before="0"/>
                      <w:rPr>
                        <w:sz w:val="48"/>
                      </w:rPr>
                    </w:pPr>
                  </w:p>
                  <w:p>
                    <w:pPr>
                      <w:spacing w:line="240" w:lineRule="auto" w:before="0"/>
                      <w:rPr>
                        <w:sz w:val="48"/>
                      </w:rPr>
                    </w:pPr>
                  </w:p>
                  <w:p>
                    <w:pPr>
                      <w:spacing w:line="240" w:lineRule="auto" w:before="0"/>
                      <w:rPr>
                        <w:sz w:val="48"/>
                      </w:rPr>
                    </w:pPr>
                  </w:p>
                  <w:p>
                    <w:pPr>
                      <w:spacing w:line="240" w:lineRule="auto" w:before="0"/>
                      <w:rPr>
                        <w:sz w:val="48"/>
                      </w:rPr>
                    </w:pPr>
                  </w:p>
                  <w:p>
                    <w:pPr>
                      <w:spacing w:line="240" w:lineRule="auto" w:before="0"/>
                      <w:rPr>
                        <w:sz w:val="48"/>
                      </w:rPr>
                    </w:pPr>
                  </w:p>
                  <w:p>
                    <w:pPr>
                      <w:spacing w:before="381"/>
                      <w:ind w:left="232" w:right="0" w:firstLine="0"/>
                      <w:jc w:val="left"/>
                      <w:rPr>
                        <w:b/>
                        <w:sz w:val="43"/>
                      </w:rPr>
                    </w:pPr>
                    <w:r>
                      <w:rPr>
                        <w:b/>
                        <w:color w:val="88C2EB"/>
                        <w:sz w:val="43"/>
                        <w:shd w:fill="FFFFFF" w:color="auto" w:val="clear"/>
                      </w:rPr>
                      <w:t>1977</w:t>
                    </w:r>
                  </w:p>
                  <w:p>
                    <w:pPr>
                      <w:spacing w:before="132"/>
                      <w:ind w:left="232" w:right="0" w:firstLine="0"/>
                      <w:jc w:val="left"/>
                      <w:rPr>
                        <w:b/>
                        <w:sz w:val="43"/>
                      </w:rPr>
                    </w:pPr>
                    <w:r>
                      <w:rPr>
                        <w:b/>
                        <w:color w:val="FFFFFF"/>
                        <w:sz w:val="43"/>
                        <w:shd w:fill="000000" w:color="auto" w:val="clear"/>
                      </w:rPr>
                      <w:t>STOPP DEM SCHNELLEN BRÜTER</w:t>
                    </w:r>
                  </w:p>
                </w:txbxContent>
              </v:textbox>
              <w10:wrap type="none"/>
            </v:shape>
            <w10:wrap type="none"/>
          </v:group>
        </w:pict>
      </w:r>
      <w:r>
        <w:rPr>
          <w:color w:val="565655"/>
          <w:sz w:val="18"/>
        </w:rPr>
        <w:t>Am 24. September 1977</w:t>
      </w:r>
    </w:p>
    <w:p>
      <w:pPr>
        <w:spacing w:line="200" w:lineRule="exact" w:before="0"/>
        <w:ind w:left="103" w:right="0" w:firstLine="0"/>
        <w:jc w:val="left"/>
        <w:rPr>
          <w:sz w:val="18"/>
        </w:rPr>
      </w:pPr>
      <w:r>
        <w:rPr>
          <w:color w:val="565655"/>
          <w:sz w:val="18"/>
        </w:rPr>
        <w:t>demonstrieren fast 100.000</w:t>
      </w:r>
    </w:p>
    <w:p>
      <w:pPr>
        <w:spacing w:line="200" w:lineRule="exact" w:before="0"/>
        <w:ind w:left="103" w:right="0" w:firstLine="0"/>
        <w:jc w:val="left"/>
        <w:rPr>
          <w:sz w:val="18"/>
        </w:rPr>
      </w:pPr>
      <w:r>
        <w:rPr>
          <w:color w:val="565655"/>
          <w:sz w:val="18"/>
        </w:rPr>
        <w:t>Menschen gegen den Bau des</w:t>
      </w:r>
    </w:p>
    <w:p>
      <w:pPr>
        <w:spacing w:line="232" w:lineRule="auto" w:before="2"/>
        <w:ind w:left="103" w:right="8578" w:firstLine="0"/>
        <w:jc w:val="left"/>
        <w:rPr>
          <w:sz w:val="18"/>
        </w:rPr>
      </w:pPr>
      <w:r>
        <w:rPr>
          <w:color w:val="565655"/>
          <w:sz w:val="18"/>
        </w:rPr>
        <w:t>„Schnellen Brüters“ bei Kalkar. Anti-Atomkraft-Initiativen aus der ganzen Bundesrepublik, aus Holland, Frankreich und Belgien haben zu der Kundgebung aufgerufen (...) (Anm.: Das Foto zeigt eine Demonstration im Jahr</w:t>
      </w:r>
      <w:r>
        <w:rPr>
          <w:color w:val="565655"/>
          <w:spacing w:val="-1"/>
          <w:sz w:val="18"/>
        </w:rPr>
        <w:t> </w:t>
      </w:r>
      <w:r>
        <w:rPr>
          <w:color w:val="565655"/>
          <w:sz w:val="18"/>
        </w:rPr>
        <w:t>1979.)</w:t>
      </w:r>
    </w:p>
    <w:p>
      <w:pPr>
        <w:pStyle w:val="BodyText"/>
        <w:spacing w:before="4"/>
        <w:rPr>
          <w:sz w:val="16"/>
        </w:rPr>
      </w:pPr>
    </w:p>
    <w:p>
      <w:pPr>
        <w:spacing w:line="203" w:lineRule="exact" w:before="0"/>
        <w:ind w:left="103" w:right="0" w:firstLine="0"/>
        <w:jc w:val="left"/>
        <w:rPr>
          <w:sz w:val="18"/>
        </w:rPr>
      </w:pPr>
      <w:r>
        <w:rPr>
          <w:color w:val="565655"/>
          <w:sz w:val="18"/>
        </w:rPr>
        <w:t>Foto:</w:t>
      </w:r>
    </w:p>
    <w:p>
      <w:pPr>
        <w:spacing w:line="200" w:lineRule="exact" w:before="0"/>
        <w:ind w:left="103" w:right="0" w:firstLine="0"/>
        <w:jc w:val="left"/>
        <w:rPr>
          <w:sz w:val="18"/>
        </w:rPr>
      </w:pPr>
      <w:r>
        <w:rPr>
          <w:color w:val="565655"/>
          <w:sz w:val="18"/>
        </w:rPr>
        <w:t>Koen Suyk /</w:t>
      </w:r>
    </w:p>
    <w:p>
      <w:pPr>
        <w:spacing w:line="463" w:lineRule="auto" w:before="0"/>
        <w:ind w:left="103" w:right="8578" w:firstLine="0"/>
        <w:jc w:val="left"/>
        <w:rPr>
          <w:sz w:val="18"/>
        </w:rPr>
      </w:pPr>
      <w:r>
        <w:rPr/>
        <w:drawing>
          <wp:anchor distT="0" distB="0" distL="0" distR="0" allowOverlap="1" layoutInCell="1" locked="0" behindDoc="1" simplePos="0" relativeHeight="250759168">
            <wp:simplePos x="0" y="0"/>
            <wp:positionH relativeFrom="page">
              <wp:posOffset>182473</wp:posOffset>
            </wp:positionH>
            <wp:positionV relativeFrom="paragraph">
              <wp:posOffset>175691</wp:posOffset>
            </wp:positionV>
            <wp:extent cx="56252" cy="56251"/>
            <wp:effectExtent l="0" t="0" r="0" b="0"/>
            <wp:wrapNone/>
            <wp:docPr id="13" name="image9.png"/>
            <wp:cNvGraphicFramePr>
              <a:graphicFrameLocks noChangeAspect="1"/>
            </wp:cNvGraphicFramePr>
            <a:graphic>
              <a:graphicData uri="http://schemas.openxmlformats.org/drawingml/2006/picture">
                <pic:pic>
                  <pic:nvPicPr>
                    <pic:cNvPr id="14" name="image9.png"/>
                    <pic:cNvPicPr/>
                  </pic:nvPicPr>
                  <pic:blipFill>
                    <a:blip r:embed="rId18" cstate="print"/>
                    <a:stretch>
                      <a:fillRect/>
                    </a:stretch>
                  </pic:blipFill>
                  <pic:spPr>
                    <a:xfrm>
                      <a:off x="0" y="0"/>
                      <a:ext cx="56252" cy="56251"/>
                    </a:xfrm>
                    <a:prstGeom prst="rect">
                      <a:avLst/>
                    </a:prstGeom>
                  </pic:spPr>
                </pic:pic>
              </a:graphicData>
            </a:graphic>
          </wp:anchor>
        </w:drawing>
      </w:r>
      <w:r>
        <w:rPr/>
        <w:pict>
          <v:shape style="position:absolute;margin-left:20.97640pt;margin-top:10.308436pt;width:52.5pt;height:10.1pt;mso-position-horizontal-relative:page;mso-position-vertical-relative:paragraph;z-index:-252556288" type="#_x0000_t202" filled="false" stroked="false">
            <v:textbox inset="0,0,0,0">
              <w:txbxContent>
                <w:p>
                  <w:pPr>
                    <w:spacing w:line="201" w:lineRule="exact" w:before="0"/>
                    <w:ind w:left="0" w:right="0" w:firstLine="0"/>
                    <w:jc w:val="left"/>
                    <w:rPr>
                      <w:sz w:val="18"/>
                    </w:rPr>
                  </w:pPr>
                  <w:hyperlink r:id="rId19">
                    <w:r>
                      <w:rPr>
                        <w:color w:val="22599B"/>
                        <w:sz w:val="18"/>
                      </w:rPr>
                      <w:t>url.nrw/4JW</w:t>
                    </w:r>
                  </w:hyperlink>
                  <w:r>
                    <w:rPr>
                      <w:color w:val="22599B"/>
                      <w:sz w:val="18"/>
                    </w:rPr>
                    <w:t> </w:t>
                  </w:r>
                  <w:r>
                    <w:rPr>
                      <w:color w:val="565655"/>
                      <w:spacing w:val="-11"/>
                      <w:sz w:val="18"/>
                    </w:rPr>
                    <w:t>/</w:t>
                  </w:r>
                </w:p>
              </w:txbxContent>
            </v:textbox>
            <w10:wrap type="none"/>
          </v:shape>
        </w:pict>
      </w:r>
      <w:r>
        <w:rPr>
          <w:color w:val="565655"/>
          <w:sz w:val="18"/>
        </w:rPr>
        <w:t>Anefo – Nationaal Archief / </w:t>
      </w:r>
      <w:hyperlink r:id="rId20">
        <w:r>
          <w:rPr>
            <w:color w:val="22599B"/>
            <w:sz w:val="18"/>
          </w:rPr>
          <w:t>Public Domain</w:t>
        </w:r>
      </w:hyperlink>
    </w:p>
    <w:p>
      <w:pPr>
        <w:spacing w:after="0" w:line="463" w:lineRule="auto"/>
        <w:jc w:val="left"/>
        <w:rPr>
          <w:sz w:val="18"/>
        </w:rPr>
        <w:sectPr>
          <w:type w:val="continuous"/>
          <w:pgSz w:w="11910" w:h="16840"/>
          <w:pgMar w:top="840" w:bottom="280" w:left="180" w:right="460"/>
        </w:sectPr>
      </w:pPr>
    </w:p>
    <w:p>
      <w:pPr>
        <w:spacing w:line="364" w:lineRule="auto" w:before="82"/>
        <w:ind w:left="103" w:right="38" w:firstLine="0"/>
        <w:jc w:val="left"/>
        <w:rPr>
          <w:sz w:val="16"/>
        </w:rPr>
      </w:pPr>
      <w:hyperlink w:history="true" w:anchor="_bookmark0">
        <w:r>
          <w:rPr>
            <w:color w:val="B1B2B3"/>
            <w:sz w:val="16"/>
          </w:rPr>
          <w:t>Lehrplanbezüge</w:t>
        </w:r>
      </w:hyperlink>
      <w:r>
        <w:rPr>
          <w:color w:val="B1B2B3"/>
          <w:sz w:val="16"/>
        </w:rPr>
        <w:t> </w:t>
      </w:r>
      <w:r>
        <w:rPr>
          <w:b/>
          <w:sz w:val="16"/>
        </w:rPr>
        <w:t>NRW-Chronik </w:t>
      </w:r>
      <w:hyperlink w:history="true" w:anchor="_bookmark2">
        <w:r>
          <w:rPr>
            <w:color w:val="B1B2B3"/>
            <w:sz w:val="16"/>
          </w:rPr>
          <w:t>Projektideen</w:t>
        </w:r>
      </w:hyperlink>
      <w:r>
        <w:rPr>
          <w:color w:val="B1B2B3"/>
          <w:sz w:val="16"/>
        </w:rPr>
        <w:t> </w:t>
      </w:r>
      <w:hyperlink w:history="true" w:anchor="_bookmark6">
        <w:r>
          <w:rPr>
            <w:color w:val="B1B2B3"/>
            <w:sz w:val="16"/>
          </w:rPr>
          <w:t>Umsetzung</w:t>
        </w:r>
      </w:hyperlink>
    </w:p>
    <w:p>
      <w:pPr>
        <w:pStyle w:val="BodyText"/>
        <w:spacing w:line="312" w:lineRule="auto" w:before="65"/>
        <w:ind w:left="103" w:right="351"/>
      </w:pPr>
      <w:r>
        <w:rPr/>
        <w:br w:type="column"/>
      </w:r>
      <w:r>
        <w:rPr/>
        <w:t>Vor allem im Zusammenhang mit der wirtschaftlichen Entwicklung und dem Strukturwandel wird deutlich, welche Bedeutung Unternehmen, Verbände und Gewerkschaften als politische Akteure haben.</w:t>
      </w:r>
    </w:p>
    <w:p>
      <w:pPr>
        <w:pStyle w:val="BodyText"/>
        <w:spacing w:before="7"/>
        <w:rPr>
          <w:sz w:val="31"/>
        </w:rPr>
      </w:pPr>
    </w:p>
    <w:p>
      <w:pPr>
        <w:pStyle w:val="BodyText"/>
        <w:spacing w:line="312" w:lineRule="auto" w:before="1"/>
        <w:ind w:left="103" w:right="454"/>
      </w:pPr>
      <w:r>
        <w:rPr/>
        <w:t>In mehreren Chronik-Einträgen geht es zudem um die Rolle der Medien und des Journalismus. Dabei geht es meist um Einzelereignisse, zum Beispiel</w:t>
      </w:r>
      <w:r>
        <w:rPr>
          <w:spacing w:val="-7"/>
        </w:rPr>
        <w:t> </w:t>
      </w:r>
      <w:r>
        <w:rPr/>
        <w:t>die</w:t>
      </w:r>
      <w:r>
        <w:rPr>
          <w:spacing w:val="-8"/>
        </w:rPr>
        <w:t> </w:t>
      </w:r>
      <w:r>
        <w:rPr/>
        <w:t>Veröffentlichung</w:t>
      </w:r>
      <w:r>
        <w:rPr>
          <w:spacing w:val="-7"/>
        </w:rPr>
        <w:t> </w:t>
      </w:r>
      <w:r>
        <w:rPr/>
        <w:t>des</w:t>
      </w:r>
      <w:r>
        <w:rPr>
          <w:spacing w:val="-8"/>
        </w:rPr>
        <w:t> </w:t>
      </w:r>
      <w:r>
        <w:rPr/>
        <w:t>Buches</w:t>
      </w:r>
      <w:r>
        <w:rPr>
          <w:spacing w:val="-6"/>
        </w:rPr>
        <w:t> </w:t>
      </w:r>
      <w:r>
        <w:rPr/>
        <w:t>„Ganz</w:t>
      </w:r>
      <w:r>
        <w:rPr>
          <w:spacing w:val="-7"/>
        </w:rPr>
        <w:t> </w:t>
      </w:r>
      <w:r>
        <w:rPr/>
        <w:t>unten“</w:t>
      </w:r>
      <w:r>
        <w:rPr>
          <w:spacing w:val="-7"/>
        </w:rPr>
        <w:t> </w:t>
      </w:r>
      <w:r>
        <w:rPr/>
        <w:t>von</w:t>
      </w:r>
      <w:r>
        <w:rPr>
          <w:spacing w:val="-7"/>
        </w:rPr>
        <w:t> </w:t>
      </w:r>
      <w:r>
        <w:rPr/>
        <w:t>Günter</w:t>
      </w:r>
      <w:r>
        <w:rPr>
          <w:spacing w:val="-7"/>
        </w:rPr>
        <w:t> </w:t>
      </w:r>
      <w:r>
        <w:rPr/>
        <w:t>Wallraff. Der Journalist stieß 1985 mit einer investigativen Recherche eine Debatte über die Ausbeutung von Leiharbeitern</w:t>
      </w:r>
      <w:r>
        <w:rPr>
          <w:spacing w:val="-18"/>
        </w:rPr>
        <w:t> </w:t>
      </w:r>
      <w:r>
        <w:rPr/>
        <w:t>an.</w:t>
      </w:r>
    </w:p>
    <w:p>
      <w:pPr>
        <w:spacing w:after="0" w:line="312" w:lineRule="auto"/>
        <w:sectPr>
          <w:pgSz w:w="11910" w:h="16840"/>
          <w:pgMar w:header="0" w:footer="251" w:top="1000" w:bottom="440" w:left="180" w:right="460"/>
          <w:cols w:num="2" w:equalWidth="0">
            <w:col w:w="1291" w:space="1430"/>
            <w:col w:w="8549"/>
          </w:cols>
        </w:sectPr>
      </w:pPr>
    </w:p>
    <w:p>
      <w:pPr>
        <w:pStyle w:val="BodyText"/>
        <w:spacing w:before="8"/>
      </w:pPr>
    </w:p>
    <w:p>
      <w:pPr>
        <w:spacing w:line="232" w:lineRule="auto" w:before="99"/>
        <w:ind w:left="103" w:right="8655" w:firstLine="0"/>
        <w:jc w:val="left"/>
        <w:rPr>
          <w:sz w:val="18"/>
        </w:rPr>
      </w:pPr>
      <w:r>
        <w:rPr/>
        <w:pict>
          <v:group style="position:absolute;margin-left:150.236206pt;margin-top:6.58623pt;width:402.55pt;height:224.2pt;mso-position-horizontal-relative:page;mso-position-vertical-relative:paragraph;z-index:251703296" coordorigin="3005,132" coordsize="8051,4484">
            <v:shape style="position:absolute;left:3004;top:131;width:8051;height:4484" type="#_x0000_t75" stroked="false">
              <v:imagedata r:id="rId21" o:title=""/>
            </v:shape>
            <v:shape style="position:absolute;left:3004;top:131;width:8051;height:4484" type="#_x0000_t202" filled="false" stroked="false">
              <v:textbox inset="0,0,0,0">
                <w:txbxContent>
                  <w:p>
                    <w:pPr>
                      <w:spacing w:line="240" w:lineRule="auto" w:before="0"/>
                      <w:rPr>
                        <w:sz w:val="48"/>
                      </w:rPr>
                    </w:pPr>
                  </w:p>
                  <w:p>
                    <w:pPr>
                      <w:spacing w:line="240" w:lineRule="auto" w:before="0"/>
                      <w:rPr>
                        <w:sz w:val="48"/>
                      </w:rPr>
                    </w:pPr>
                  </w:p>
                  <w:p>
                    <w:pPr>
                      <w:spacing w:line="240" w:lineRule="auto" w:before="0"/>
                      <w:rPr>
                        <w:sz w:val="48"/>
                      </w:rPr>
                    </w:pPr>
                  </w:p>
                  <w:p>
                    <w:pPr>
                      <w:spacing w:line="240" w:lineRule="auto" w:before="0"/>
                      <w:rPr>
                        <w:sz w:val="48"/>
                      </w:rPr>
                    </w:pPr>
                  </w:p>
                  <w:p>
                    <w:pPr>
                      <w:spacing w:line="240" w:lineRule="auto" w:before="0"/>
                      <w:rPr>
                        <w:sz w:val="48"/>
                      </w:rPr>
                    </w:pPr>
                  </w:p>
                  <w:p>
                    <w:pPr>
                      <w:spacing w:line="240" w:lineRule="auto" w:before="0"/>
                      <w:rPr>
                        <w:sz w:val="42"/>
                      </w:rPr>
                    </w:pPr>
                  </w:p>
                  <w:p>
                    <w:pPr>
                      <w:spacing w:before="1"/>
                      <w:ind w:left="218" w:right="0" w:firstLine="0"/>
                      <w:jc w:val="left"/>
                      <w:rPr>
                        <w:b/>
                        <w:sz w:val="43"/>
                      </w:rPr>
                    </w:pPr>
                    <w:r>
                      <w:rPr>
                        <w:b/>
                        <w:color w:val="88C2EB"/>
                        <w:sz w:val="43"/>
                        <w:shd w:fill="FFFFFF" w:color="auto" w:val="clear"/>
                      </w:rPr>
                      <w:t>1985</w:t>
                    </w:r>
                  </w:p>
                  <w:p>
                    <w:pPr>
                      <w:spacing w:before="131"/>
                      <w:ind w:left="218" w:right="0" w:firstLine="0"/>
                      <w:jc w:val="left"/>
                      <w:rPr>
                        <w:b/>
                        <w:sz w:val="43"/>
                      </w:rPr>
                    </w:pPr>
                    <w:r>
                      <w:rPr>
                        <w:b/>
                        <w:color w:val="FFFFFF"/>
                        <w:sz w:val="43"/>
                        <w:shd w:fill="000000" w:color="auto" w:val="clear"/>
                      </w:rPr>
                      <w:t>„GANZ UNTEN“</w:t>
                    </w:r>
                  </w:p>
                </w:txbxContent>
              </v:textbox>
              <w10:wrap type="none"/>
            </v:shape>
            <w10:wrap type="none"/>
          </v:group>
        </w:pict>
      </w:r>
      <w:r>
        <w:rPr>
          <w:color w:val="565655"/>
          <w:sz w:val="18"/>
        </w:rPr>
        <w:t>Am 21. Oktober 1985 erscheint das Buch „Ganz unten“, in</w:t>
      </w:r>
    </w:p>
    <w:p>
      <w:pPr>
        <w:spacing w:line="232" w:lineRule="auto" w:before="0"/>
        <w:ind w:left="103" w:right="8680" w:firstLine="0"/>
        <w:jc w:val="left"/>
        <w:rPr>
          <w:sz w:val="18"/>
        </w:rPr>
      </w:pPr>
      <w:r>
        <w:rPr>
          <w:color w:val="565655"/>
          <w:sz w:val="18"/>
        </w:rPr>
        <w:t>dem Wallraff zwei Jahre</w:t>
      </w:r>
      <w:r>
        <w:rPr>
          <w:color w:val="565655"/>
          <w:spacing w:val="-20"/>
          <w:sz w:val="18"/>
        </w:rPr>
        <w:t> </w:t>
      </w:r>
      <w:r>
        <w:rPr>
          <w:color w:val="565655"/>
          <w:sz w:val="18"/>
        </w:rPr>
        <w:t>seines Lebens als Leiharbeiter für eine</w:t>
      </w:r>
      <w:r>
        <w:rPr>
          <w:color w:val="565655"/>
          <w:spacing w:val="-2"/>
          <w:sz w:val="18"/>
        </w:rPr>
        <w:t> </w:t>
      </w:r>
      <w:r>
        <w:rPr>
          <w:color w:val="565655"/>
          <w:sz w:val="18"/>
        </w:rPr>
        <w:t>Industriemontage-Firma</w:t>
      </w:r>
    </w:p>
    <w:p>
      <w:pPr>
        <w:spacing w:line="232" w:lineRule="auto" w:before="0"/>
        <w:ind w:left="103" w:right="8578" w:firstLine="0"/>
        <w:jc w:val="left"/>
        <w:rPr>
          <w:sz w:val="18"/>
        </w:rPr>
      </w:pPr>
      <w:r>
        <w:rPr>
          <w:color w:val="565655"/>
          <w:sz w:val="18"/>
        </w:rPr>
        <w:t>schildert, maskiert als Türke mit schwarzem Toupet und dunklen Kontaktlinsen. (...) Als letztes Glied der Kette erhält „Ali“ neun Mark, ist weder renten- noch krankenversichert: Moderner Sklavenhandel!</w:t>
      </w:r>
    </w:p>
    <w:p>
      <w:pPr>
        <w:pStyle w:val="BodyText"/>
        <w:spacing w:before="2"/>
        <w:rPr>
          <w:sz w:val="16"/>
        </w:rPr>
      </w:pPr>
    </w:p>
    <w:p>
      <w:pPr>
        <w:spacing w:line="203" w:lineRule="exact" w:before="0"/>
        <w:ind w:left="103" w:right="0" w:firstLine="0"/>
        <w:jc w:val="left"/>
        <w:rPr>
          <w:sz w:val="18"/>
        </w:rPr>
      </w:pPr>
      <w:r>
        <w:rPr>
          <w:color w:val="565655"/>
          <w:sz w:val="18"/>
        </w:rPr>
        <w:t>Foto:</w:t>
      </w:r>
    </w:p>
    <w:p>
      <w:pPr>
        <w:spacing w:line="200" w:lineRule="exact" w:before="0"/>
        <w:ind w:left="103" w:right="0" w:firstLine="0"/>
        <w:jc w:val="left"/>
        <w:rPr>
          <w:sz w:val="18"/>
        </w:rPr>
      </w:pPr>
      <w:r>
        <w:rPr>
          <w:color w:val="565655"/>
          <w:sz w:val="18"/>
        </w:rPr>
        <w:t>Anefo /</w:t>
      </w:r>
    </w:p>
    <w:p>
      <w:pPr>
        <w:spacing w:line="232" w:lineRule="auto" w:before="1"/>
        <w:ind w:left="239" w:right="10060" w:hanging="137"/>
        <w:jc w:val="left"/>
        <w:rPr>
          <w:sz w:val="18"/>
        </w:rPr>
      </w:pPr>
      <w:r>
        <w:rPr/>
        <w:drawing>
          <wp:anchor distT="0" distB="0" distL="0" distR="0" allowOverlap="1" layoutInCell="1" locked="0" behindDoc="1" simplePos="0" relativeHeight="250763264">
            <wp:simplePos x="0" y="0"/>
            <wp:positionH relativeFrom="page">
              <wp:posOffset>182473</wp:posOffset>
            </wp:positionH>
            <wp:positionV relativeFrom="paragraph">
              <wp:posOffset>173122</wp:posOffset>
            </wp:positionV>
            <wp:extent cx="56252" cy="56252"/>
            <wp:effectExtent l="0" t="0" r="0" b="0"/>
            <wp:wrapNone/>
            <wp:docPr id="15" name="image9.png"/>
            <wp:cNvGraphicFramePr>
              <a:graphicFrameLocks noChangeAspect="1"/>
            </wp:cNvGraphicFramePr>
            <a:graphic>
              <a:graphicData uri="http://schemas.openxmlformats.org/drawingml/2006/picture">
                <pic:pic>
                  <pic:nvPicPr>
                    <pic:cNvPr id="16" name="image9.png"/>
                    <pic:cNvPicPr/>
                  </pic:nvPicPr>
                  <pic:blipFill>
                    <a:blip r:embed="rId18" cstate="print"/>
                    <a:stretch>
                      <a:fillRect/>
                    </a:stretch>
                  </pic:blipFill>
                  <pic:spPr>
                    <a:xfrm>
                      <a:off x="0" y="0"/>
                      <a:ext cx="56252" cy="56252"/>
                    </a:xfrm>
                    <a:prstGeom prst="rect">
                      <a:avLst/>
                    </a:prstGeom>
                  </pic:spPr>
                </pic:pic>
              </a:graphicData>
            </a:graphic>
          </wp:anchor>
        </w:drawing>
      </w:r>
      <w:r>
        <w:rPr>
          <w:color w:val="565655"/>
          <w:sz w:val="18"/>
        </w:rPr>
        <w:t>Croes, R.C. / </w:t>
      </w:r>
      <w:hyperlink r:id="rId22">
        <w:r>
          <w:rPr>
            <w:color w:val="22599B"/>
            <w:sz w:val="18"/>
          </w:rPr>
          <w:t>url.nrw/Zgr</w:t>
        </w:r>
      </w:hyperlink>
      <w:r>
        <w:rPr>
          <w:color w:val="22599B"/>
          <w:spacing w:val="-10"/>
          <w:sz w:val="18"/>
        </w:rPr>
        <w:t> </w:t>
      </w:r>
      <w:r>
        <w:rPr>
          <w:color w:val="565655"/>
          <w:sz w:val="18"/>
        </w:rPr>
        <w:t>/</w:t>
      </w:r>
    </w:p>
    <w:p>
      <w:pPr>
        <w:spacing w:line="201" w:lineRule="exact" w:before="0"/>
        <w:ind w:left="103" w:right="0" w:firstLine="0"/>
        <w:jc w:val="left"/>
        <w:rPr>
          <w:sz w:val="18"/>
        </w:rPr>
      </w:pPr>
      <w:hyperlink r:id="rId23">
        <w:r>
          <w:rPr>
            <w:color w:val="22599B"/>
            <w:spacing w:val="-3"/>
            <w:sz w:val="18"/>
          </w:rPr>
          <w:t>CC </w:t>
        </w:r>
        <w:r>
          <w:rPr>
            <w:color w:val="22599B"/>
            <w:spacing w:val="-8"/>
            <w:sz w:val="18"/>
          </w:rPr>
          <w:t>BY-SA</w:t>
        </w:r>
        <w:r>
          <w:rPr>
            <w:color w:val="22599B"/>
            <w:spacing w:val="-29"/>
            <w:sz w:val="18"/>
          </w:rPr>
          <w:t> </w:t>
        </w:r>
        <w:r>
          <w:rPr>
            <w:color w:val="22599B"/>
            <w:spacing w:val="-6"/>
            <w:sz w:val="18"/>
          </w:rPr>
          <w:t>3.0</w:t>
        </w:r>
      </w:hyperlink>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line="312" w:lineRule="auto" w:before="231"/>
        <w:ind w:left="2824" w:right="1262"/>
      </w:pPr>
      <w:r>
        <w:rPr/>
        <w:t>Einige Einträge zeigen zudem, wie Extremisten versuchen, mit Gewalt Einfluss auf die Politik zu nehmen. Erwähnt werden zum Beispiel die Entführung von Hanns Martin Schleyer durch die RAF, der Bombenanschlag des NSU in der Keupstraße in Köln sowie der</w:t>
      </w:r>
    </w:p>
    <w:p>
      <w:pPr>
        <w:pStyle w:val="BodyText"/>
        <w:spacing w:line="312" w:lineRule="auto" w:before="5"/>
        <w:ind w:left="2824" w:right="874"/>
      </w:pPr>
      <w:r>
        <w:rPr/>
        <w:t>Messerangriff auf die Kandidatin Henriette Reker am Vortag der Kölner Oberbürgermeister-Wahl 2015.</w:t>
      </w:r>
    </w:p>
    <w:p>
      <w:pPr>
        <w:spacing w:after="0" w:line="312" w:lineRule="auto"/>
        <w:sectPr>
          <w:type w:val="continuous"/>
          <w:pgSz w:w="11910" w:h="16840"/>
          <w:pgMar w:top="840" w:bottom="280" w:left="180" w:right="460"/>
        </w:sectPr>
      </w:pPr>
    </w:p>
    <w:p>
      <w:pPr>
        <w:spacing w:line="364" w:lineRule="auto" w:before="122"/>
        <w:ind w:left="103" w:right="1230" w:firstLine="0"/>
        <w:jc w:val="left"/>
        <w:rPr>
          <w:sz w:val="16"/>
        </w:rPr>
      </w:pPr>
      <w:bookmarkStart w:name="_bookmark2" w:id="3"/>
      <w:bookmarkEnd w:id="3"/>
      <w:r>
        <w:rPr/>
      </w:r>
      <w:hyperlink w:history="true" w:anchor="_bookmark0">
        <w:r>
          <w:rPr>
            <w:color w:val="B1B2B3"/>
            <w:sz w:val="16"/>
          </w:rPr>
          <w:t>Lehrplanbezüge</w:t>
        </w:r>
      </w:hyperlink>
      <w:r>
        <w:rPr>
          <w:color w:val="B1B2B3"/>
          <w:sz w:val="16"/>
        </w:rPr>
        <w:t> NRW-Chronik </w:t>
      </w:r>
      <w:hyperlink w:history="true" w:anchor="_bookmark2">
        <w:r>
          <w:rPr>
            <w:b/>
            <w:sz w:val="16"/>
          </w:rPr>
          <w:t>Projektideen</w:t>
        </w:r>
      </w:hyperlink>
      <w:r>
        <w:rPr>
          <w:b/>
          <w:sz w:val="16"/>
        </w:rPr>
        <w:t> </w:t>
      </w:r>
      <w:hyperlink w:history="true" w:anchor="_bookmark6">
        <w:r>
          <w:rPr>
            <w:color w:val="B1B2B3"/>
            <w:sz w:val="16"/>
          </w:rPr>
          <w:t>Umsetzung</w:t>
        </w:r>
      </w:hyperlink>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rPr>
          <w:sz w:val="18"/>
        </w:rPr>
      </w:pPr>
    </w:p>
    <w:p>
      <w:pPr>
        <w:pStyle w:val="BodyText"/>
        <w:spacing w:before="9"/>
        <w:rPr>
          <w:sz w:val="21"/>
        </w:rPr>
      </w:pPr>
    </w:p>
    <w:p>
      <w:pPr>
        <w:spacing w:line="232" w:lineRule="auto" w:before="0"/>
        <w:ind w:left="131" w:right="21" w:firstLine="0"/>
        <w:jc w:val="left"/>
        <w:rPr>
          <w:sz w:val="18"/>
        </w:rPr>
      </w:pPr>
      <w:r>
        <w:rPr>
          <w:color w:val="565655"/>
          <w:sz w:val="18"/>
        </w:rPr>
        <w:t>Alle Chronik-Einträge zu Düsseldorf, importiert in eine Google Map. Im Karteneditor können den Orten verschie- dene Farben und Symbole zugeordnet werden.</w:t>
      </w:r>
    </w:p>
    <w:p>
      <w:pPr>
        <w:spacing w:before="76"/>
        <w:ind w:left="107" w:right="0" w:firstLine="0"/>
        <w:jc w:val="left"/>
        <w:rPr>
          <w:b/>
          <w:sz w:val="36"/>
        </w:rPr>
      </w:pPr>
      <w:r>
        <w:rPr/>
        <w:br w:type="column"/>
      </w:r>
      <w:r>
        <w:rPr>
          <w:b/>
          <w:color w:val="88C2EB"/>
          <w:sz w:val="38"/>
        </w:rPr>
        <w:t>Projektidee</w:t>
      </w:r>
      <w:r>
        <w:rPr>
          <w:b/>
          <w:color w:val="88C2EB"/>
          <w:sz w:val="36"/>
        </w:rPr>
        <w:t>: Themenkarte</w:t>
      </w:r>
    </w:p>
    <w:p>
      <w:pPr>
        <w:pStyle w:val="BodyText"/>
        <w:rPr>
          <w:b/>
          <w:sz w:val="36"/>
        </w:rPr>
      </w:pPr>
    </w:p>
    <w:p>
      <w:pPr>
        <w:pStyle w:val="BodyText"/>
        <w:spacing w:line="312" w:lineRule="auto"/>
        <w:ind w:left="107" w:right="502"/>
      </w:pPr>
      <w:r>
        <w:rPr/>
        <w:t>Karten eignen sich sowohl als Ausgangspunkt für Untersuchungen und Erkundungen (explorativ) als auch als Produkt, mit dessen Hilfe bestimmte Sachverhalte veranschaulicht oder Arbeitsergebnisse präsentiert werden können.</w:t>
      </w:r>
    </w:p>
    <w:p>
      <w:pPr>
        <w:pStyle w:val="BodyText"/>
        <w:spacing w:before="9"/>
        <w:rPr>
          <w:sz w:val="31"/>
        </w:rPr>
      </w:pPr>
    </w:p>
    <w:p>
      <w:pPr>
        <w:pStyle w:val="BodyText"/>
        <w:spacing w:line="312" w:lineRule="auto"/>
        <w:ind w:left="107" w:right="501"/>
      </w:pPr>
      <w:r>
        <w:rPr/>
        <w:t>Die Inhalte des Themenpakets enthalten viele Informationen zu politischen Akteuren, die sich einem Ort zuordnen lassen. Dazu gehören Institutionen wie der Landtag, Parteizentralen, Unternehmenszentralen oder die Niederlassungen von Verbänden. Die Zuordnung zeigt, dass sich die Akteure an manchen Orten konzentrieren, vor allem in Großstädten.</w:t>
      </w:r>
    </w:p>
    <w:p>
      <w:pPr>
        <w:pStyle w:val="BodyText"/>
        <w:spacing w:before="9"/>
        <w:rPr>
          <w:sz w:val="31"/>
        </w:rPr>
      </w:pPr>
    </w:p>
    <w:p>
      <w:pPr>
        <w:pStyle w:val="Heading6"/>
        <w:spacing w:before="1"/>
        <w:ind w:left="107"/>
      </w:pPr>
      <w:r>
        <w:rPr/>
        <w:drawing>
          <wp:anchor distT="0" distB="0" distL="0" distR="0" allowOverlap="1" layoutInCell="1" locked="0" behindDoc="0" simplePos="0" relativeHeight="251708416">
            <wp:simplePos x="0" y="0"/>
            <wp:positionH relativeFrom="page">
              <wp:posOffset>1905349</wp:posOffset>
            </wp:positionH>
            <wp:positionV relativeFrom="paragraph">
              <wp:posOffset>233615</wp:posOffset>
            </wp:positionV>
            <wp:extent cx="5111997" cy="3530489"/>
            <wp:effectExtent l="0" t="0" r="0" b="0"/>
            <wp:wrapNone/>
            <wp:docPr id="17" name="image11.png"/>
            <wp:cNvGraphicFramePr>
              <a:graphicFrameLocks noChangeAspect="1"/>
            </wp:cNvGraphicFramePr>
            <a:graphic>
              <a:graphicData uri="http://schemas.openxmlformats.org/drawingml/2006/picture">
                <pic:pic>
                  <pic:nvPicPr>
                    <pic:cNvPr id="18" name="image11.png"/>
                    <pic:cNvPicPr/>
                  </pic:nvPicPr>
                  <pic:blipFill>
                    <a:blip r:embed="rId24" cstate="print"/>
                    <a:stretch>
                      <a:fillRect/>
                    </a:stretch>
                  </pic:blipFill>
                  <pic:spPr>
                    <a:xfrm>
                      <a:off x="0" y="0"/>
                      <a:ext cx="5111997" cy="3530489"/>
                    </a:xfrm>
                    <a:prstGeom prst="rect">
                      <a:avLst/>
                    </a:prstGeom>
                  </pic:spPr>
                </pic:pic>
              </a:graphicData>
            </a:graphic>
          </wp:anchor>
        </w:drawing>
      </w:r>
      <w:r>
        <w:rPr/>
        <w:t>Beispiel: Recherche zu den Funktionen eines politischen Zentrums</w:t>
      </w:r>
    </w:p>
    <w:p>
      <w:pPr>
        <w:spacing w:after="0"/>
        <w:sectPr>
          <w:pgSz w:w="11910" w:h="16840"/>
          <w:pgMar w:header="0" w:footer="251" w:top="960" w:bottom="440" w:left="180" w:right="460"/>
          <w:cols w:num="2" w:equalWidth="0">
            <w:col w:w="2484" w:space="233"/>
            <w:col w:w="8553"/>
          </w:cols>
        </w:sect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rPr>
          <w:b/>
          <w:sz w:val="20"/>
        </w:rPr>
      </w:pPr>
    </w:p>
    <w:p>
      <w:pPr>
        <w:pStyle w:val="BodyText"/>
        <w:spacing w:before="7"/>
        <w:rPr>
          <w:b/>
          <w:sz w:val="17"/>
        </w:rPr>
      </w:pPr>
    </w:p>
    <w:p>
      <w:pPr>
        <w:pStyle w:val="BodyText"/>
        <w:ind w:left="2824"/>
        <w:rPr>
          <w:sz w:val="20"/>
        </w:rPr>
      </w:pPr>
      <w:r>
        <w:rPr>
          <w:sz w:val="20"/>
        </w:rPr>
        <w:pict>
          <v:group style="width:402.55pt;height:112.45pt;mso-position-horizontal-relative:char;mso-position-vertical-relative:line" coordorigin="0,0" coordsize="8051,2249">
            <v:shape style="position:absolute;left:0;top:401;width:8051;height:1848" type="#_x0000_t202" filled="true" fillcolor="#d6eefc" stroked="false">
              <v:textbox inset="0,0,0,0">
                <w:txbxContent>
                  <w:p>
                    <w:pPr>
                      <w:numPr>
                        <w:ilvl w:val="0"/>
                        <w:numId w:val="11"/>
                      </w:numPr>
                      <w:tabs>
                        <w:tab w:pos="623" w:val="left" w:leader="none"/>
                        <w:tab w:pos="624" w:val="left" w:leader="none"/>
                      </w:tabs>
                      <w:spacing w:before="124"/>
                      <w:ind w:left="623" w:right="0" w:hanging="361"/>
                      <w:jc w:val="left"/>
                      <w:rPr>
                        <w:sz w:val="22"/>
                      </w:rPr>
                    </w:pPr>
                    <w:r>
                      <w:rPr>
                        <w:sz w:val="22"/>
                      </w:rPr>
                      <w:t>Veranschauliche mithilfe einer multimedialen Karte, warum die Stadt</w:t>
                    </w:r>
                    <w:r>
                      <w:rPr>
                        <w:spacing w:val="-29"/>
                        <w:sz w:val="22"/>
                      </w:rPr>
                      <w:t> </w:t>
                    </w:r>
                    <w:r>
                      <w:rPr>
                        <w:sz w:val="22"/>
                      </w:rPr>
                      <w:t>über</w:t>
                    </w:r>
                  </w:p>
                  <w:p>
                    <w:pPr>
                      <w:spacing w:before="27"/>
                      <w:ind w:left="623" w:right="0" w:firstLine="0"/>
                      <w:jc w:val="left"/>
                      <w:rPr>
                        <w:sz w:val="22"/>
                      </w:rPr>
                    </w:pPr>
                    <w:r>
                      <w:rPr>
                        <w:sz w:val="22"/>
                      </w:rPr>
                      <w:t>ihre Grenzen hinaus für politische Prozesse von Bedeutung ist.</w:t>
                    </w:r>
                  </w:p>
                  <w:p>
                    <w:pPr>
                      <w:numPr>
                        <w:ilvl w:val="0"/>
                        <w:numId w:val="11"/>
                      </w:numPr>
                      <w:tabs>
                        <w:tab w:pos="623" w:val="left" w:leader="none"/>
                        <w:tab w:pos="624" w:val="left" w:leader="none"/>
                      </w:tabs>
                      <w:spacing w:before="140"/>
                      <w:ind w:left="623" w:right="0" w:hanging="361"/>
                      <w:jc w:val="left"/>
                      <w:rPr>
                        <w:sz w:val="22"/>
                      </w:rPr>
                    </w:pPr>
                    <w:r>
                      <w:rPr>
                        <w:sz w:val="22"/>
                      </w:rPr>
                      <w:t>Recherchiere, welche Akteure innerhalb der Stadt auf politische</w:t>
                    </w:r>
                    <w:r>
                      <w:rPr>
                        <w:spacing w:val="-43"/>
                        <w:sz w:val="22"/>
                      </w:rPr>
                      <w:t> </w:t>
                    </w:r>
                    <w:r>
                      <w:rPr>
                        <w:sz w:val="22"/>
                      </w:rPr>
                      <w:t>Diskussi-</w:t>
                    </w:r>
                  </w:p>
                  <w:p>
                    <w:pPr>
                      <w:spacing w:before="27"/>
                      <w:ind w:left="623" w:right="0" w:firstLine="0"/>
                      <w:jc w:val="left"/>
                      <w:rPr>
                        <w:sz w:val="22"/>
                      </w:rPr>
                    </w:pPr>
                    <w:r>
                      <w:rPr>
                        <w:sz w:val="22"/>
                      </w:rPr>
                      <w:t>onen beziehungsweise politische Prozesse Einfluss nehmen.</w:t>
                    </w:r>
                  </w:p>
                  <w:p>
                    <w:pPr>
                      <w:numPr>
                        <w:ilvl w:val="0"/>
                        <w:numId w:val="11"/>
                      </w:numPr>
                      <w:tabs>
                        <w:tab w:pos="623" w:val="left" w:leader="none"/>
                        <w:tab w:pos="624" w:val="left" w:leader="none"/>
                      </w:tabs>
                      <w:spacing w:before="140"/>
                      <w:ind w:left="623" w:right="0" w:hanging="361"/>
                      <w:jc w:val="left"/>
                      <w:rPr>
                        <w:sz w:val="22"/>
                      </w:rPr>
                    </w:pPr>
                    <w:r>
                      <w:rPr>
                        <w:sz w:val="22"/>
                      </w:rPr>
                      <w:t>Trage die Akteure und die Kurzbeschreibung ihrer Rolle in die Karte</w:t>
                    </w:r>
                    <w:r>
                      <w:rPr>
                        <w:spacing w:val="-37"/>
                        <w:sz w:val="22"/>
                      </w:rPr>
                      <w:t> </w:t>
                    </w:r>
                    <w:r>
                      <w:rPr>
                        <w:sz w:val="22"/>
                      </w:rPr>
                      <w:t>ein.</w:t>
                    </w:r>
                  </w:p>
                </w:txbxContent>
              </v:textbox>
              <v:fill type="solid"/>
              <w10:wrap type="none"/>
            </v:shape>
            <v:shape style="position:absolute;left:0;top:0;width:8051;height:402" type="#_x0000_t202" filled="true" fillcolor="#88c2eb" stroked="false">
              <v:textbox inset="0,0,0,0">
                <w:txbxContent>
                  <w:p>
                    <w:pPr>
                      <w:spacing w:before="63"/>
                      <w:ind w:left="113" w:right="0" w:firstLine="0"/>
                      <w:jc w:val="left"/>
                      <w:rPr>
                        <w:b/>
                        <w:sz w:val="24"/>
                      </w:rPr>
                    </w:pPr>
                    <w:r>
                      <w:rPr>
                        <w:b/>
                        <w:color w:val="FFFFFF"/>
                        <w:sz w:val="24"/>
                      </w:rPr>
                      <w:t>Mögliche Aufgabenstellung</w:t>
                    </w:r>
                  </w:p>
                </w:txbxContent>
              </v:textbox>
              <v:fill type="solid"/>
              <w10:wrap type="none"/>
            </v:shape>
          </v:group>
        </w:pict>
      </w:r>
      <w:r>
        <w:rPr>
          <w:sz w:val="20"/>
        </w:rPr>
      </w:r>
    </w:p>
    <w:p>
      <w:pPr>
        <w:spacing w:after="0"/>
        <w:rPr>
          <w:sz w:val="20"/>
        </w:rPr>
        <w:sectPr>
          <w:type w:val="continuous"/>
          <w:pgSz w:w="11910" w:h="16840"/>
          <w:pgMar w:top="840" w:bottom="280" w:left="180" w:right="460"/>
        </w:sectPr>
      </w:pPr>
    </w:p>
    <w:p>
      <w:pPr>
        <w:spacing w:line="364" w:lineRule="auto" w:before="82"/>
        <w:ind w:left="103" w:right="10012" w:firstLine="0"/>
        <w:jc w:val="left"/>
        <w:rPr>
          <w:sz w:val="16"/>
        </w:rPr>
      </w:pPr>
      <w:r>
        <w:rPr/>
        <w:pict>
          <v:group style="position:absolute;margin-left:150.235992pt;margin-top:5.77861pt;width:402.55pt;height:317.150pt;mso-position-horizontal-relative:page;mso-position-vertical-relative:paragraph;z-index:251714560" coordorigin="3005,116" coordsize="8051,6343">
            <v:shape style="position:absolute;left:3004;top:517;width:8051;height:5941" type="#_x0000_t202" filled="true" fillcolor="#d6eefc" stroked="false">
              <v:textbox inset="0,0,0,0">
                <w:txbxContent>
                  <w:p>
                    <w:pPr>
                      <w:numPr>
                        <w:ilvl w:val="0"/>
                        <w:numId w:val="12"/>
                      </w:numPr>
                      <w:tabs>
                        <w:tab w:pos="623" w:val="left" w:leader="none"/>
                        <w:tab w:pos="624" w:val="left" w:leader="none"/>
                      </w:tabs>
                      <w:spacing w:line="266" w:lineRule="auto" w:before="124"/>
                      <w:ind w:left="623" w:right="728" w:hanging="360"/>
                      <w:jc w:val="left"/>
                      <w:rPr>
                        <w:sz w:val="22"/>
                      </w:rPr>
                    </w:pPr>
                    <w:r>
                      <w:rPr>
                        <w:sz w:val="22"/>
                      </w:rPr>
                      <w:t>Einstieg: Sichtung von Einträgen zum Thema Akteure im kompletten Datensatz der digitalen Chronik oder in der Datei zum</w:t>
                    </w:r>
                    <w:r>
                      <w:rPr>
                        <w:spacing w:val="-44"/>
                        <w:sz w:val="22"/>
                      </w:rPr>
                      <w:t> </w:t>
                    </w:r>
                    <w:r>
                      <w:rPr>
                        <w:sz w:val="22"/>
                      </w:rPr>
                      <w:t>Themenpaket. Aufgabe: Ermittle in den Einträgen, welche Akteure auf politische Prozesse Einfluss nehmen. Infrage kommen zum</w:t>
                    </w:r>
                    <w:r>
                      <w:rPr>
                        <w:spacing w:val="-3"/>
                        <w:sz w:val="22"/>
                      </w:rPr>
                      <w:t> </w:t>
                    </w:r>
                    <w:r>
                      <w:rPr>
                        <w:sz w:val="22"/>
                      </w:rPr>
                      <w:t>Beispiel</w:t>
                    </w:r>
                  </w:p>
                  <w:p>
                    <w:pPr>
                      <w:spacing w:line="250" w:lineRule="exact" w:before="0"/>
                      <w:ind w:left="623" w:right="0" w:firstLine="0"/>
                      <w:jc w:val="left"/>
                      <w:rPr>
                        <w:sz w:val="22"/>
                      </w:rPr>
                    </w:pPr>
                    <w:r>
                      <w:rPr>
                        <w:sz w:val="22"/>
                      </w:rPr>
                      <w:t>Chronik-Einträge zu Gesetzgebungsverfahren oder Initiativen der</w:t>
                    </w:r>
                  </w:p>
                  <w:p>
                    <w:pPr>
                      <w:spacing w:before="27"/>
                      <w:ind w:left="623" w:right="0" w:firstLine="0"/>
                      <w:jc w:val="left"/>
                      <w:rPr>
                        <w:sz w:val="22"/>
                      </w:rPr>
                    </w:pPr>
                    <w:r>
                      <w:rPr>
                        <w:sz w:val="22"/>
                      </w:rPr>
                      <w:t>Landesregierung.</w:t>
                    </w:r>
                  </w:p>
                  <w:p>
                    <w:pPr>
                      <w:numPr>
                        <w:ilvl w:val="0"/>
                        <w:numId w:val="12"/>
                      </w:numPr>
                      <w:tabs>
                        <w:tab w:pos="623" w:val="left" w:leader="none"/>
                        <w:tab w:pos="624" w:val="left" w:leader="none"/>
                      </w:tabs>
                      <w:spacing w:line="266" w:lineRule="auto" w:before="140"/>
                      <w:ind w:left="623" w:right="287" w:hanging="360"/>
                      <w:jc w:val="left"/>
                      <w:rPr>
                        <w:sz w:val="22"/>
                      </w:rPr>
                    </w:pPr>
                    <w:r>
                      <w:rPr>
                        <w:sz w:val="22"/>
                      </w:rPr>
                      <w:t>Beschreibe, auf welche Weise sie Einfluss nehmen und welche</w:t>
                    </w:r>
                    <w:r>
                      <w:rPr>
                        <w:spacing w:val="-42"/>
                        <w:sz w:val="22"/>
                      </w:rPr>
                      <w:t> </w:t>
                    </w:r>
                    <w:r>
                      <w:rPr>
                        <w:sz w:val="22"/>
                      </w:rPr>
                      <w:t>Aufgaben beziehungsweise Ziele sie</w:t>
                    </w:r>
                    <w:r>
                      <w:rPr>
                        <w:spacing w:val="-2"/>
                        <w:sz w:val="22"/>
                      </w:rPr>
                      <w:t> </w:t>
                    </w:r>
                    <w:r>
                      <w:rPr>
                        <w:sz w:val="22"/>
                      </w:rPr>
                      <w:t>haben.</w:t>
                    </w:r>
                  </w:p>
                  <w:p>
                    <w:pPr>
                      <w:numPr>
                        <w:ilvl w:val="0"/>
                        <w:numId w:val="12"/>
                      </w:numPr>
                      <w:tabs>
                        <w:tab w:pos="623" w:val="left" w:leader="none"/>
                        <w:tab w:pos="624" w:val="left" w:leader="none"/>
                      </w:tabs>
                      <w:spacing w:before="112"/>
                      <w:ind w:left="623" w:right="0" w:hanging="361"/>
                      <w:jc w:val="left"/>
                      <w:rPr>
                        <w:sz w:val="22"/>
                      </w:rPr>
                    </w:pPr>
                    <w:r>
                      <w:rPr>
                        <w:sz w:val="22"/>
                      </w:rPr>
                      <w:t>Entwickle Kategorien für ähnliche</w:t>
                    </w:r>
                    <w:r>
                      <w:rPr>
                        <w:spacing w:val="-13"/>
                        <w:sz w:val="22"/>
                      </w:rPr>
                      <w:t> </w:t>
                    </w:r>
                    <w:r>
                      <w:rPr>
                        <w:sz w:val="22"/>
                      </w:rPr>
                      <w:t>Akteure.</w:t>
                    </w:r>
                  </w:p>
                  <w:p>
                    <w:pPr>
                      <w:numPr>
                        <w:ilvl w:val="0"/>
                        <w:numId w:val="12"/>
                      </w:numPr>
                      <w:tabs>
                        <w:tab w:pos="624" w:val="left" w:leader="none"/>
                      </w:tabs>
                      <w:spacing w:line="266" w:lineRule="auto" w:before="140"/>
                      <w:ind w:left="623" w:right="819" w:hanging="360"/>
                      <w:jc w:val="both"/>
                      <w:rPr>
                        <w:sz w:val="22"/>
                      </w:rPr>
                    </w:pPr>
                    <w:r>
                      <w:rPr>
                        <w:sz w:val="22"/>
                      </w:rPr>
                      <w:t>Gegebenenfalls werden ergänzende Informationen recherchiert und multimediale Materialien zusammengestellt.</w:t>
                    </w:r>
                  </w:p>
                  <w:p>
                    <w:pPr>
                      <w:numPr>
                        <w:ilvl w:val="0"/>
                        <w:numId w:val="12"/>
                      </w:numPr>
                      <w:tabs>
                        <w:tab w:pos="624" w:val="left" w:leader="none"/>
                      </w:tabs>
                      <w:spacing w:line="266" w:lineRule="auto" w:before="112"/>
                      <w:ind w:left="623" w:right="880" w:hanging="360"/>
                      <w:jc w:val="both"/>
                      <w:rPr>
                        <w:sz w:val="22"/>
                      </w:rPr>
                    </w:pPr>
                    <w:r>
                      <w:rPr>
                        <w:sz w:val="22"/>
                      </w:rPr>
                      <w:t>Die Inhalte werden für die Verarbeitung im Kartendienst aufbereitet (zum Beispiel Standardisierung von Adressdaten, Zuschneiden </w:t>
                    </w:r>
                    <w:r>
                      <w:rPr>
                        <w:spacing w:val="-6"/>
                        <w:sz w:val="22"/>
                      </w:rPr>
                      <w:t>von </w:t>
                    </w:r>
                    <w:r>
                      <w:rPr>
                        <w:sz w:val="22"/>
                      </w:rPr>
                      <w:t>Bildmaterial).</w:t>
                    </w:r>
                  </w:p>
                  <w:p>
                    <w:pPr>
                      <w:numPr>
                        <w:ilvl w:val="0"/>
                        <w:numId w:val="12"/>
                      </w:numPr>
                      <w:tabs>
                        <w:tab w:pos="624" w:val="left" w:leader="none"/>
                      </w:tabs>
                      <w:spacing w:before="111"/>
                      <w:ind w:left="623" w:right="0" w:hanging="361"/>
                      <w:jc w:val="both"/>
                      <w:rPr>
                        <w:sz w:val="22"/>
                      </w:rPr>
                    </w:pPr>
                    <w:r>
                      <w:rPr>
                        <w:sz w:val="22"/>
                      </w:rPr>
                      <w:t>Die Inhalte werden in einen Kartendienst importiert oder</w:t>
                    </w:r>
                    <w:r>
                      <w:rPr>
                        <w:spacing w:val="-26"/>
                        <w:sz w:val="22"/>
                      </w:rPr>
                      <w:t> </w:t>
                    </w:r>
                    <w:r>
                      <w:rPr>
                        <w:sz w:val="22"/>
                      </w:rPr>
                      <w:t>gegebenenfalls</w:t>
                    </w:r>
                  </w:p>
                  <w:p>
                    <w:pPr>
                      <w:spacing w:before="27"/>
                      <w:ind w:left="623" w:right="0" w:firstLine="0"/>
                      <w:jc w:val="both"/>
                      <w:rPr>
                        <w:sz w:val="22"/>
                      </w:rPr>
                    </w:pPr>
                    <w:r>
                      <w:rPr>
                        <w:sz w:val="22"/>
                      </w:rPr>
                      <w:t>manuell eingefügt.</w:t>
                    </w:r>
                  </w:p>
                  <w:p>
                    <w:pPr>
                      <w:numPr>
                        <w:ilvl w:val="0"/>
                        <w:numId w:val="12"/>
                      </w:numPr>
                      <w:tabs>
                        <w:tab w:pos="623" w:val="left" w:leader="none"/>
                        <w:tab w:pos="624" w:val="left" w:leader="none"/>
                      </w:tabs>
                      <w:spacing w:line="266" w:lineRule="auto" w:before="140"/>
                      <w:ind w:left="623" w:right="212" w:hanging="360"/>
                      <w:jc w:val="left"/>
                      <w:rPr>
                        <w:sz w:val="22"/>
                      </w:rPr>
                    </w:pPr>
                    <w:r>
                      <w:rPr>
                        <w:sz w:val="22"/>
                      </w:rPr>
                      <w:t>Alternativer Einstieg: Die Inhalte des Themenpakets werden zuerst in</w:t>
                    </w:r>
                    <w:r>
                      <w:rPr>
                        <w:spacing w:val="-21"/>
                        <w:sz w:val="22"/>
                      </w:rPr>
                      <w:t> </w:t>
                    </w:r>
                    <w:r>
                      <w:rPr>
                        <w:sz w:val="22"/>
                      </w:rPr>
                      <w:t>eine Kartendarstellung importiert und dort gesichtet und</w:t>
                    </w:r>
                    <w:r>
                      <w:rPr>
                        <w:spacing w:val="-14"/>
                        <w:sz w:val="22"/>
                      </w:rPr>
                      <w:t> </w:t>
                    </w:r>
                    <w:r>
                      <w:rPr>
                        <w:sz w:val="22"/>
                      </w:rPr>
                      <w:t>bearbeitet.</w:t>
                    </w:r>
                  </w:p>
                </w:txbxContent>
              </v:textbox>
              <v:fill type="solid"/>
              <w10:wrap type="none"/>
            </v:shape>
            <v:shape style="position:absolute;left:3004;top:115;width:8051;height:402" type="#_x0000_t202" filled="true" fillcolor="#88c2eb" stroked="false">
              <v:textbox inset="0,0,0,0">
                <w:txbxContent>
                  <w:p>
                    <w:pPr>
                      <w:spacing w:before="63"/>
                      <w:ind w:left="113" w:right="0" w:firstLine="0"/>
                      <w:jc w:val="left"/>
                      <w:rPr>
                        <w:b/>
                        <w:sz w:val="24"/>
                      </w:rPr>
                    </w:pPr>
                    <w:r>
                      <w:rPr>
                        <w:b/>
                        <w:color w:val="FFFFFF"/>
                        <w:sz w:val="24"/>
                      </w:rPr>
                      <w:t>Möglicher Ablauf</w:t>
                    </w:r>
                  </w:p>
                </w:txbxContent>
              </v:textbox>
              <v:fill type="solid"/>
              <w10:wrap type="none"/>
            </v:shape>
            <w10:wrap type="none"/>
          </v:group>
        </w:pict>
      </w:r>
      <w:hyperlink w:history="true" w:anchor="_bookmark0">
        <w:r>
          <w:rPr>
            <w:color w:val="B1B2B3"/>
            <w:sz w:val="16"/>
          </w:rPr>
          <w:t>Lehrplanbezüge</w:t>
        </w:r>
      </w:hyperlink>
      <w:r>
        <w:rPr>
          <w:color w:val="B1B2B3"/>
          <w:sz w:val="16"/>
        </w:rPr>
        <w:t> NRW-Chronik </w:t>
      </w:r>
      <w:hyperlink w:history="true" w:anchor="_bookmark2">
        <w:r>
          <w:rPr>
            <w:b/>
            <w:sz w:val="16"/>
          </w:rPr>
          <w:t>Projektideen</w:t>
        </w:r>
      </w:hyperlink>
      <w:r>
        <w:rPr>
          <w:b/>
          <w:sz w:val="16"/>
        </w:rPr>
        <w:t> </w:t>
      </w:r>
      <w:hyperlink w:history="true" w:anchor="_bookmark6">
        <w:r>
          <w:rPr>
            <w:color w:val="B1B2B3"/>
            <w:sz w:val="16"/>
          </w:rPr>
          <w:t>Umsetzung</w:t>
        </w:r>
      </w:hyperlink>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1"/>
        <w:rPr>
          <w:sz w:val="25"/>
        </w:rPr>
      </w:pPr>
      <w:r>
        <w:rPr/>
        <w:pict>
          <v:group style="position:absolute;margin-left:150.235992pt;margin-top:16.401211pt;width:401.55pt;height:73.1pt;mso-position-horizontal-relative:page;mso-position-vertical-relative:paragraph;z-index:-251604992;mso-wrap-distance-left:0;mso-wrap-distance-right:0" coordorigin="3005,328" coordsize="8031,1462">
            <v:rect style="position:absolute;left:3004;top:729;width:8031;height:1061" filled="true" fillcolor="#d9dada" stroked="false">
              <v:fill type="solid"/>
            </v:rect>
            <v:shape style="position:absolute;left:5810;top:1482;width:132;height:132" type="#_x0000_t75" stroked="false">
              <v:imagedata r:id="rId14" o:title=""/>
            </v:shape>
            <v:shape style="position:absolute;left:3004;top:729;width:8031;height:1061" type="#_x0000_t202" filled="false" stroked="false">
              <v:textbox inset="0,0,0,0">
                <w:txbxContent>
                  <w:p>
                    <w:pPr>
                      <w:tabs>
                        <w:tab w:pos="2972" w:val="left" w:leader="none"/>
                      </w:tabs>
                      <w:spacing w:line="266" w:lineRule="auto" w:before="124"/>
                      <w:ind w:left="263" w:right="407" w:firstLine="0"/>
                      <w:jc w:val="left"/>
                      <w:rPr>
                        <w:sz w:val="22"/>
                      </w:rPr>
                    </w:pPr>
                    <w:r>
                      <w:rPr>
                        <w:sz w:val="22"/>
                      </w:rPr>
                      <w:t>Siehe Handreichung “Werkzeuge und Praxistipps”. Die Handreichung ist Bestandteil dieses Themenpakets, kann aber auch einzeln</w:t>
                    </w:r>
                    <w:r>
                      <w:rPr>
                        <w:spacing w:val="-37"/>
                        <w:sz w:val="22"/>
                      </w:rPr>
                      <w:t> </w:t>
                    </w:r>
                    <w:r>
                      <w:rPr>
                        <w:sz w:val="22"/>
                      </w:rPr>
                      <w:t>heruntergeladen werden.</w:t>
                    </w:r>
                    <w:r>
                      <w:rPr>
                        <w:spacing w:val="-6"/>
                        <w:sz w:val="22"/>
                      </w:rPr>
                      <w:t> </w:t>
                    </w:r>
                    <w:r>
                      <w:rPr>
                        <w:sz w:val="22"/>
                      </w:rPr>
                      <w:t>Download</w:t>
                    </w:r>
                    <w:r>
                      <w:rPr>
                        <w:spacing w:val="-5"/>
                        <w:sz w:val="22"/>
                      </w:rPr>
                      <w:t> </w:t>
                    </w:r>
                    <w:r>
                      <w:rPr>
                        <w:sz w:val="22"/>
                      </w:rPr>
                      <w:t>unter:</w:t>
                      <w:tab/>
                    </w:r>
                    <w:hyperlink r:id="rId25">
                      <w:r>
                        <w:rPr>
                          <w:color w:val="22599B"/>
                          <w:sz w:val="22"/>
                        </w:rPr>
                        <w:t>pb.nrw.de/oer</w:t>
                      </w:r>
                    </w:hyperlink>
                  </w:p>
                </w:txbxContent>
              </v:textbox>
              <w10:wrap type="none"/>
            </v:shape>
            <v:shape style="position:absolute;left:3004;top:328;width:8031;height:402" type="#_x0000_t202" filled="true" fillcolor="#565655" stroked="false">
              <v:textbox inset="0,0,0,0">
                <w:txbxContent>
                  <w:p>
                    <w:pPr>
                      <w:spacing w:before="63"/>
                      <w:ind w:left="113" w:right="0" w:firstLine="0"/>
                      <w:jc w:val="left"/>
                      <w:rPr>
                        <w:b/>
                        <w:sz w:val="24"/>
                      </w:rPr>
                    </w:pPr>
                    <w:r>
                      <w:rPr>
                        <w:b/>
                        <w:color w:val="FFFFFF"/>
                        <w:sz w:val="24"/>
                      </w:rPr>
                      <w:t>Wie kann ich eigene Karten anlegen?</w:t>
                    </w:r>
                  </w:p>
                </w:txbxContent>
              </v:textbox>
              <v:fill type="solid"/>
              <w10:wrap type="none"/>
            </v:shape>
            <w10:wrap type="topAndBottom"/>
          </v:group>
        </w:pict>
      </w:r>
    </w:p>
    <w:p>
      <w:pPr>
        <w:spacing w:after="0"/>
        <w:rPr>
          <w:sz w:val="25"/>
        </w:rPr>
        <w:sectPr>
          <w:pgSz w:w="11910" w:h="16840"/>
          <w:pgMar w:header="0" w:footer="251" w:top="1000" w:bottom="440" w:left="180" w:right="460"/>
        </w:sectPr>
      </w:pPr>
    </w:p>
    <w:p>
      <w:pPr>
        <w:spacing w:line="364" w:lineRule="auto" w:before="102"/>
        <w:ind w:left="103" w:right="38" w:firstLine="0"/>
        <w:jc w:val="left"/>
        <w:rPr>
          <w:sz w:val="16"/>
        </w:rPr>
      </w:pPr>
      <w:bookmarkStart w:name="_bookmark3" w:id="4"/>
      <w:bookmarkEnd w:id="4"/>
      <w:r>
        <w:rPr/>
      </w:r>
      <w:hyperlink w:history="true" w:anchor="_bookmark0">
        <w:r>
          <w:rPr>
            <w:color w:val="B1B2B3"/>
            <w:sz w:val="16"/>
          </w:rPr>
          <w:t>Lehrplanbezüge</w:t>
        </w:r>
      </w:hyperlink>
      <w:r>
        <w:rPr>
          <w:color w:val="B1B2B3"/>
          <w:sz w:val="16"/>
        </w:rPr>
        <w:t> NRW-Chronik </w:t>
      </w:r>
      <w:hyperlink w:history="true" w:anchor="_bookmark2">
        <w:r>
          <w:rPr>
            <w:b/>
            <w:sz w:val="16"/>
          </w:rPr>
          <w:t>Projektideen</w:t>
        </w:r>
      </w:hyperlink>
      <w:r>
        <w:rPr>
          <w:b/>
          <w:sz w:val="16"/>
        </w:rPr>
        <w:t> </w:t>
      </w:r>
      <w:hyperlink w:history="true" w:anchor="_bookmark6">
        <w:r>
          <w:rPr>
            <w:color w:val="B1B2B3"/>
            <w:sz w:val="16"/>
          </w:rPr>
          <w:t>Umsetzung</w:t>
        </w:r>
      </w:hyperlink>
    </w:p>
    <w:p>
      <w:pPr>
        <w:spacing w:line="208" w:lineRule="auto" w:before="104"/>
        <w:ind w:left="103" w:right="2764" w:firstLine="0"/>
        <w:jc w:val="left"/>
        <w:rPr>
          <w:b/>
          <w:sz w:val="36"/>
        </w:rPr>
      </w:pPr>
      <w:r>
        <w:rPr/>
        <w:br w:type="column"/>
      </w:r>
      <w:r>
        <w:rPr>
          <w:b/>
          <w:color w:val="88C2EB"/>
          <w:sz w:val="36"/>
        </w:rPr>
        <w:t>Projektidee: Lernroute durch das Machtzentrum</w:t>
      </w:r>
    </w:p>
    <w:p>
      <w:pPr>
        <w:pStyle w:val="BodyText"/>
        <w:spacing w:before="3"/>
        <w:rPr>
          <w:b/>
          <w:sz w:val="37"/>
        </w:rPr>
      </w:pPr>
    </w:p>
    <w:p>
      <w:pPr>
        <w:pStyle w:val="BodyText"/>
        <w:spacing w:line="312" w:lineRule="auto"/>
        <w:ind w:left="103" w:right="621"/>
      </w:pPr>
      <w:r>
        <w:rPr/>
        <w:t>Eine Reihe von Orten aufsuchen, geleitet von Informationen oder Fragen: Dieses Prinzip kann in verschiedensten Formen für Bildungszwecke umgesetzt werden. Es existieren die verschiedensten Begriffe dafür,</w:t>
      </w:r>
    </w:p>
    <w:p>
      <w:pPr>
        <w:pStyle w:val="BodyText"/>
        <w:spacing w:before="4"/>
        <w:ind w:left="103"/>
      </w:pPr>
      <w:r>
        <w:rPr/>
        <w:t>von Schnitzeljagd und Rallye über Exkursion bis hin zu Parcours oder</w:t>
      </w:r>
    </w:p>
    <w:p>
      <w:pPr>
        <w:pStyle w:val="BodyText"/>
        <w:spacing w:before="84"/>
        <w:ind w:left="103"/>
      </w:pPr>
      <w:r>
        <w:rPr/>
        <w:t>„Geoquest“.</w:t>
      </w:r>
    </w:p>
    <w:p>
      <w:pPr>
        <w:pStyle w:val="BodyText"/>
        <w:spacing w:before="7"/>
        <w:rPr>
          <w:sz w:val="38"/>
        </w:rPr>
      </w:pPr>
    </w:p>
    <w:p>
      <w:pPr>
        <w:pStyle w:val="BodyText"/>
        <w:spacing w:line="312" w:lineRule="auto"/>
        <w:ind w:left="103" w:right="555"/>
      </w:pPr>
      <w:r>
        <w:rPr/>
        <w:t>Ein Parcours dient vor allem dazu, einen Ort beziehungsweise die Dimension des Raumes mit Informationen zu verbinden („Augmented Reality“). Er bietet die Möglichkeit, außerschulische Lernorte zu erkunden.</w:t>
      </w:r>
    </w:p>
    <w:p>
      <w:pPr>
        <w:pStyle w:val="BodyText"/>
        <w:spacing w:before="7"/>
        <w:rPr>
          <w:sz w:val="31"/>
        </w:rPr>
      </w:pPr>
    </w:p>
    <w:p>
      <w:pPr>
        <w:pStyle w:val="BodyText"/>
        <w:spacing w:line="312" w:lineRule="auto"/>
        <w:ind w:left="103" w:right="88"/>
      </w:pPr>
      <w:r>
        <w:rPr/>
        <w:t>Neben Bildmaterial und Texten bieten sich auch gesprochene Informationen an. Möglich ist zum Beispiel die Produktion von Audioguides, wie sie in Museen oder Stadtführungen üblich sind.</w:t>
      </w:r>
    </w:p>
    <w:p>
      <w:pPr>
        <w:pStyle w:val="BodyText"/>
        <w:spacing w:before="7"/>
        <w:rPr>
          <w:sz w:val="31"/>
        </w:rPr>
      </w:pPr>
    </w:p>
    <w:p>
      <w:pPr>
        <w:pStyle w:val="BodyText"/>
        <w:spacing w:line="312" w:lineRule="auto"/>
        <w:ind w:left="103" w:right="408"/>
      </w:pPr>
      <w:r>
        <w:rPr/>
        <w:t>Das Regierungsviertel der Landeshauptstadt Düsseldorf bietet sich dafür an,</w:t>
      </w:r>
      <w:r>
        <w:rPr>
          <w:spacing w:val="-6"/>
        </w:rPr>
        <w:t> </w:t>
      </w:r>
      <w:r>
        <w:rPr/>
        <w:t>eine</w:t>
      </w:r>
      <w:r>
        <w:rPr>
          <w:spacing w:val="-5"/>
        </w:rPr>
        <w:t> </w:t>
      </w:r>
      <w:r>
        <w:rPr/>
        <w:t>Lernroute</w:t>
      </w:r>
      <w:r>
        <w:rPr>
          <w:spacing w:val="-5"/>
        </w:rPr>
        <w:t> </w:t>
      </w:r>
      <w:r>
        <w:rPr/>
        <w:t>zu</w:t>
      </w:r>
      <w:r>
        <w:rPr>
          <w:spacing w:val="-5"/>
        </w:rPr>
        <w:t> </w:t>
      </w:r>
      <w:r>
        <w:rPr/>
        <w:t>wichtigen</w:t>
      </w:r>
      <w:r>
        <w:rPr>
          <w:spacing w:val="-5"/>
        </w:rPr>
        <w:t> </w:t>
      </w:r>
      <w:r>
        <w:rPr/>
        <w:t>Institutionen</w:t>
      </w:r>
      <w:r>
        <w:rPr>
          <w:spacing w:val="-5"/>
        </w:rPr>
        <w:t> </w:t>
      </w:r>
      <w:r>
        <w:rPr/>
        <w:t>und</w:t>
      </w:r>
      <w:r>
        <w:rPr>
          <w:spacing w:val="-18"/>
        </w:rPr>
        <w:t> </w:t>
      </w:r>
      <w:r>
        <w:rPr/>
        <w:t>Akteuren</w:t>
      </w:r>
      <w:r>
        <w:rPr>
          <w:spacing w:val="-5"/>
        </w:rPr>
        <w:t> </w:t>
      </w:r>
      <w:r>
        <w:rPr/>
        <w:t>der</w:t>
      </w:r>
      <w:r>
        <w:rPr>
          <w:spacing w:val="-5"/>
        </w:rPr>
        <w:t> </w:t>
      </w:r>
      <w:r>
        <w:rPr/>
        <w:t>Landespolitik zu erstellen. Sie kommt für verschiedenste Zwecke und Zielgruppen infrage, von der Schule über die Jugendarbeit bis hin zu Exkursionen und Bildungsreisen für Erwachsene.</w:t>
      </w:r>
    </w:p>
    <w:p>
      <w:pPr>
        <w:spacing w:after="0" w:line="312" w:lineRule="auto"/>
        <w:sectPr>
          <w:pgSz w:w="11910" w:h="16840"/>
          <w:pgMar w:header="0" w:footer="251" w:top="980" w:bottom="440" w:left="180" w:right="460"/>
          <w:cols w:num="2" w:equalWidth="0">
            <w:col w:w="1291" w:space="1430"/>
            <w:col w:w="8549"/>
          </w:cols>
        </w:sectPr>
      </w:pPr>
    </w:p>
    <w:p>
      <w:pPr>
        <w:pStyle w:val="BodyText"/>
        <w:spacing w:before="9"/>
        <w:rPr>
          <w:sz w:val="18"/>
        </w:rPr>
      </w:pPr>
    </w:p>
    <w:p>
      <w:pPr>
        <w:spacing w:line="232" w:lineRule="auto" w:before="99"/>
        <w:ind w:left="131" w:right="8697" w:firstLine="0"/>
        <w:jc w:val="left"/>
        <w:rPr>
          <w:sz w:val="18"/>
        </w:rPr>
      </w:pPr>
      <w:r>
        <w:rPr/>
        <w:drawing>
          <wp:anchor distT="0" distB="0" distL="0" distR="0" allowOverlap="1" layoutInCell="1" locked="0" behindDoc="0" simplePos="0" relativeHeight="251715584">
            <wp:simplePos x="0" y="0"/>
            <wp:positionH relativeFrom="page">
              <wp:posOffset>1905349</wp:posOffset>
            </wp:positionH>
            <wp:positionV relativeFrom="paragraph">
              <wp:posOffset>70214</wp:posOffset>
            </wp:positionV>
            <wp:extent cx="5112010" cy="3240011"/>
            <wp:effectExtent l="0" t="0" r="0" b="0"/>
            <wp:wrapNone/>
            <wp:docPr id="19" name="image12.png"/>
            <wp:cNvGraphicFramePr>
              <a:graphicFrameLocks noChangeAspect="1"/>
            </wp:cNvGraphicFramePr>
            <a:graphic>
              <a:graphicData uri="http://schemas.openxmlformats.org/drawingml/2006/picture">
                <pic:pic>
                  <pic:nvPicPr>
                    <pic:cNvPr id="20" name="image12.png"/>
                    <pic:cNvPicPr/>
                  </pic:nvPicPr>
                  <pic:blipFill>
                    <a:blip r:embed="rId26" cstate="print"/>
                    <a:stretch>
                      <a:fillRect/>
                    </a:stretch>
                  </pic:blipFill>
                  <pic:spPr>
                    <a:xfrm>
                      <a:off x="0" y="0"/>
                      <a:ext cx="5112010" cy="3240011"/>
                    </a:xfrm>
                    <a:prstGeom prst="rect">
                      <a:avLst/>
                    </a:prstGeom>
                  </pic:spPr>
                </pic:pic>
              </a:graphicData>
            </a:graphic>
          </wp:anchor>
        </w:drawing>
      </w:r>
      <w:r>
        <w:rPr>
          <w:color w:val="565655"/>
          <w:sz w:val="18"/>
        </w:rPr>
        <w:t>Blick auf den Landtag und das Regierungsviertel in Düssel- dorf.</w:t>
      </w:r>
    </w:p>
    <w:p>
      <w:pPr>
        <w:pStyle w:val="BodyText"/>
        <w:spacing w:before="8"/>
        <w:rPr>
          <w:sz w:val="16"/>
        </w:rPr>
      </w:pPr>
    </w:p>
    <w:p>
      <w:pPr>
        <w:spacing w:line="203" w:lineRule="exact" w:before="1"/>
        <w:ind w:left="131" w:right="0" w:firstLine="0"/>
        <w:jc w:val="left"/>
        <w:rPr>
          <w:sz w:val="18"/>
        </w:rPr>
      </w:pPr>
      <w:r>
        <w:rPr>
          <w:color w:val="565655"/>
          <w:sz w:val="18"/>
        </w:rPr>
        <w:t>Foto:</w:t>
      </w:r>
    </w:p>
    <w:p>
      <w:pPr>
        <w:spacing w:line="200" w:lineRule="exact" w:before="0"/>
        <w:ind w:left="131" w:right="0" w:firstLine="0"/>
        <w:jc w:val="left"/>
        <w:rPr>
          <w:sz w:val="18"/>
        </w:rPr>
      </w:pPr>
      <w:r>
        <w:rPr>
          <w:color w:val="565655"/>
          <w:sz w:val="18"/>
        </w:rPr>
        <w:t>Mstyslav Chernov /</w:t>
      </w:r>
    </w:p>
    <w:p>
      <w:pPr>
        <w:spacing w:line="200" w:lineRule="exact" w:before="0"/>
        <w:ind w:left="267" w:right="0" w:firstLine="0"/>
        <w:jc w:val="left"/>
        <w:rPr>
          <w:sz w:val="18"/>
        </w:rPr>
      </w:pPr>
      <w:r>
        <w:rPr/>
        <w:drawing>
          <wp:anchor distT="0" distB="0" distL="0" distR="0" allowOverlap="1" layoutInCell="1" locked="0" behindDoc="0" simplePos="0" relativeHeight="251716608">
            <wp:simplePos x="0" y="0"/>
            <wp:positionH relativeFrom="page">
              <wp:posOffset>200472</wp:posOffset>
            </wp:positionH>
            <wp:positionV relativeFrom="paragraph">
              <wp:posOffset>46328</wp:posOffset>
            </wp:positionV>
            <wp:extent cx="56252" cy="56252"/>
            <wp:effectExtent l="0" t="0" r="0" b="0"/>
            <wp:wrapNone/>
            <wp:docPr id="21" name="image9.png"/>
            <wp:cNvGraphicFramePr>
              <a:graphicFrameLocks noChangeAspect="1"/>
            </wp:cNvGraphicFramePr>
            <a:graphic>
              <a:graphicData uri="http://schemas.openxmlformats.org/drawingml/2006/picture">
                <pic:pic>
                  <pic:nvPicPr>
                    <pic:cNvPr id="22" name="image9.png"/>
                    <pic:cNvPicPr/>
                  </pic:nvPicPr>
                  <pic:blipFill>
                    <a:blip r:embed="rId18" cstate="print"/>
                    <a:stretch>
                      <a:fillRect/>
                    </a:stretch>
                  </pic:blipFill>
                  <pic:spPr>
                    <a:xfrm>
                      <a:off x="0" y="0"/>
                      <a:ext cx="56252" cy="56252"/>
                    </a:xfrm>
                    <a:prstGeom prst="rect">
                      <a:avLst/>
                    </a:prstGeom>
                  </pic:spPr>
                </pic:pic>
              </a:graphicData>
            </a:graphic>
          </wp:anchor>
        </w:drawing>
      </w:r>
      <w:hyperlink r:id="rId27">
        <w:r>
          <w:rPr>
            <w:color w:val="22599B"/>
            <w:sz w:val="18"/>
          </w:rPr>
          <w:t>url.nrw/Zgz</w:t>
        </w:r>
      </w:hyperlink>
      <w:r>
        <w:rPr>
          <w:color w:val="22599B"/>
          <w:spacing w:val="-10"/>
          <w:sz w:val="18"/>
        </w:rPr>
        <w:t> </w:t>
      </w:r>
      <w:r>
        <w:rPr>
          <w:color w:val="565655"/>
          <w:sz w:val="18"/>
        </w:rPr>
        <w:t>/</w:t>
      </w:r>
    </w:p>
    <w:p>
      <w:pPr>
        <w:spacing w:line="203" w:lineRule="exact" w:before="0"/>
        <w:ind w:left="131" w:right="0" w:firstLine="0"/>
        <w:jc w:val="left"/>
        <w:rPr>
          <w:sz w:val="18"/>
        </w:rPr>
      </w:pPr>
      <w:hyperlink r:id="rId28">
        <w:r>
          <w:rPr>
            <w:color w:val="22599B"/>
            <w:sz w:val="18"/>
          </w:rPr>
          <w:t>CC </w:t>
        </w:r>
        <w:r>
          <w:rPr>
            <w:color w:val="22599B"/>
            <w:spacing w:val="-4"/>
            <w:sz w:val="18"/>
          </w:rPr>
          <w:t>BY-SA</w:t>
        </w:r>
        <w:r>
          <w:rPr>
            <w:color w:val="22599B"/>
            <w:spacing w:val="-12"/>
            <w:sz w:val="18"/>
          </w:rPr>
          <w:t> </w:t>
        </w:r>
        <w:r>
          <w:rPr>
            <w:color w:val="22599B"/>
            <w:sz w:val="18"/>
          </w:rPr>
          <w:t>4.0</w:t>
        </w:r>
      </w:hyperlink>
    </w:p>
    <w:p>
      <w:pPr>
        <w:spacing w:after="0" w:line="203" w:lineRule="exact"/>
        <w:jc w:val="left"/>
        <w:rPr>
          <w:sz w:val="18"/>
        </w:rPr>
        <w:sectPr>
          <w:type w:val="continuous"/>
          <w:pgSz w:w="11910" w:h="16840"/>
          <w:pgMar w:top="840" w:bottom="280" w:left="180" w:right="460"/>
        </w:sectPr>
      </w:pPr>
    </w:p>
    <w:p>
      <w:pPr>
        <w:spacing w:line="364" w:lineRule="auto" w:before="82"/>
        <w:ind w:left="103" w:right="10012" w:firstLine="0"/>
        <w:jc w:val="left"/>
        <w:rPr>
          <w:sz w:val="16"/>
        </w:rPr>
      </w:pPr>
      <w:r>
        <w:rPr/>
        <w:pict>
          <v:group style="position:absolute;margin-left:150.235992pt;margin-top:5.77861pt;width:402.55pt;height:252.5pt;mso-position-horizontal-relative:page;mso-position-vertical-relative:paragraph;z-index:251726848" coordorigin="3005,116" coordsize="8051,5050">
            <v:shape style="position:absolute;left:3004;top:517;width:8051;height:4648" type="#_x0000_t202" filled="true" fillcolor="#d6eefc" stroked="false">
              <v:textbox inset="0,0,0,0">
                <w:txbxContent>
                  <w:p>
                    <w:pPr>
                      <w:numPr>
                        <w:ilvl w:val="0"/>
                        <w:numId w:val="13"/>
                      </w:numPr>
                      <w:tabs>
                        <w:tab w:pos="624" w:val="left" w:leader="none"/>
                      </w:tabs>
                      <w:spacing w:line="266" w:lineRule="auto" w:before="124"/>
                      <w:ind w:left="623" w:right="172" w:hanging="360"/>
                      <w:jc w:val="both"/>
                      <w:rPr>
                        <w:sz w:val="22"/>
                      </w:rPr>
                    </w:pPr>
                    <w:r>
                      <w:rPr>
                        <w:sz w:val="22"/>
                      </w:rPr>
                      <w:t>Einstieg: Recherche zu einem vorgegebenen Ort oder gegebenenfalls frei- es „Stöbern“ nach Orten von Interesse im Datensatz der digitalen</w:t>
                    </w:r>
                    <w:hyperlink r:id="rId29">
                      <w:r>
                        <w:rPr>
                          <w:sz w:val="22"/>
                        </w:rPr>
                        <w:t> Chronik.</w:t>
                      </w:r>
                    </w:hyperlink>
                    <w:r>
                      <w:rPr>
                        <w:sz w:val="22"/>
                      </w:rPr>
                      <w:t> Aufgabe: Die Bedeutung des Ortes</w:t>
                    </w:r>
                    <w:r>
                      <w:rPr>
                        <w:spacing w:val="-4"/>
                        <w:sz w:val="22"/>
                      </w:rPr>
                      <w:t> </w:t>
                    </w:r>
                    <w:r>
                      <w:rPr>
                        <w:sz w:val="22"/>
                      </w:rPr>
                      <w:t>begründen.</w:t>
                    </w:r>
                  </w:p>
                  <w:p>
                    <w:pPr>
                      <w:numPr>
                        <w:ilvl w:val="0"/>
                        <w:numId w:val="13"/>
                      </w:numPr>
                      <w:tabs>
                        <w:tab w:pos="624" w:val="left" w:leader="none"/>
                      </w:tabs>
                      <w:spacing w:line="266" w:lineRule="auto" w:before="111"/>
                      <w:ind w:left="623" w:right="1542" w:hanging="360"/>
                      <w:jc w:val="both"/>
                      <w:rPr>
                        <w:sz w:val="22"/>
                      </w:rPr>
                    </w:pPr>
                    <w:r>
                      <w:rPr>
                        <w:sz w:val="22"/>
                      </w:rPr>
                      <w:t>Ergänzende Recherchen: Informationen und gegebenenfalls Multimedia-Materialien zum Ort.</w:t>
                    </w:r>
                  </w:p>
                  <w:p>
                    <w:pPr>
                      <w:numPr>
                        <w:ilvl w:val="0"/>
                        <w:numId w:val="13"/>
                      </w:numPr>
                      <w:tabs>
                        <w:tab w:pos="624" w:val="left" w:leader="none"/>
                      </w:tabs>
                      <w:spacing w:before="111"/>
                      <w:ind w:left="623" w:right="0" w:hanging="361"/>
                      <w:jc w:val="both"/>
                      <w:rPr>
                        <w:sz w:val="22"/>
                      </w:rPr>
                    </w:pPr>
                    <w:r>
                      <w:rPr>
                        <w:sz w:val="22"/>
                      </w:rPr>
                      <w:t>Informationen gliedern und einzelnen Stationen</w:t>
                    </w:r>
                    <w:r>
                      <w:rPr>
                        <w:spacing w:val="-6"/>
                        <w:sz w:val="22"/>
                      </w:rPr>
                      <w:t> </w:t>
                    </w:r>
                    <w:r>
                      <w:rPr>
                        <w:sz w:val="22"/>
                      </w:rPr>
                      <w:t>zuordnen.</w:t>
                    </w:r>
                  </w:p>
                  <w:p>
                    <w:pPr>
                      <w:spacing w:line="240" w:lineRule="auto" w:before="6"/>
                      <w:rPr>
                        <w:sz w:val="21"/>
                      </w:rPr>
                    </w:pPr>
                  </w:p>
                  <w:p>
                    <w:pPr>
                      <w:numPr>
                        <w:ilvl w:val="0"/>
                        <w:numId w:val="13"/>
                      </w:numPr>
                      <w:tabs>
                        <w:tab w:pos="623" w:val="left" w:leader="none"/>
                        <w:tab w:pos="624" w:val="left" w:leader="none"/>
                      </w:tabs>
                      <w:spacing w:line="266" w:lineRule="auto" w:before="0"/>
                      <w:ind w:left="623" w:right="350" w:hanging="360"/>
                      <w:jc w:val="left"/>
                      <w:rPr>
                        <w:sz w:val="22"/>
                      </w:rPr>
                    </w:pPr>
                    <w:r>
                      <w:rPr>
                        <w:sz w:val="22"/>
                      </w:rPr>
                      <w:t>Einen Produktionsplan aufstellen: Welche Infos und Materialien fehlen noch (zum Beispiel Fotos)? Wie soll die Zusammenstellung beziehungs- weise</w:t>
                    </w:r>
                    <w:r>
                      <w:rPr>
                        <w:spacing w:val="-6"/>
                        <w:sz w:val="22"/>
                      </w:rPr>
                      <w:t> </w:t>
                    </w:r>
                    <w:r>
                      <w:rPr>
                        <w:sz w:val="22"/>
                      </w:rPr>
                      <w:t>Produktion</w:t>
                    </w:r>
                    <w:r>
                      <w:rPr>
                        <w:spacing w:val="-5"/>
                        <w:sz w:val="22"/>
                      </w:rPr>
                      <w:t> </w:t>
                    </w:r>
                    <w:r>
                      <w:rPr>
                        <w:sz w:val="22"/>
                      </w:rPr>
                      <w:t>umgesetzt</w:t>
                    </w:r>
                    <w:r>
                      <w:rPr>
                        <w:spacing w:val="-6"/>
                        <w:sz w:val="22"/>
                      </w:rPr>
                      <w:t> </w:t>
                    </w:r>
                    <w:r>
                      <w:rPr>
                        <w:sz w:val="22"/>
                      </w:rPr>
                      <w:t>werden?</w:t>
                    </w:r>
                    <w:r>
                      <w:rPr>
                        <w:spacing w:val="-6"/>
                        <w:sz w:val="22"/>
                      </w:rPr>
                      <w:t> </w:t>
                    </w:r>
                    <w:r>
                      <w:rPr>
                        <w:sz w:val="22"/>
                      </w:rPr>
                      <w:t>Wer</w:t>
                    </w:r>
                    <w:r>
                      <w:rPr>
                        <w:spacing w:val="-6"/>
                        <w:sz w:val="22"/>
                      </w:rPr>
                      <w:t> </w:t>
                    </w:r>
                    <w:r>
                      <w:rPr>
                        <w:sz w:val="22"/>
                      </w:rPr>
                      <w:t>übernimmt</w:t>
                    </w:r>
                    <w:r>
                      <w:rPr>
                        <w:spacing w:val="-5"/>
                        <w:sz w:val="22"/>
                      </w:rPr>
                      <w:t> </w:t>
                    </w:r>
                    <w:r>
                      <w:rPr>
                        <w:sz w:val="22"/>
                      </w:rPr>
                      <w:t>welche</w:t>
                    </w:r>
                    <w:r>
                      <w:rPr>
                        <w:spacing w:val="-16"/>
                        <w:sz w:val="22"/>
                      </w:rPr>
                      <w:t> </w:t>
                    </w:r>
                    <w:r>
                      <w:rPr>
                        <w:sz w:val="22"/>
                      </w:rPr>
                      <w:t>Aufgaben?</w:t>
                    </w:r>
                  </w:p>
                  <w:p>
                    <w:pPr>
                      <w:numPr>
                        <w:ilvl w:val="0"/>
                        <w:numId w:val="13"/>
                      </w:numPr>
                      <w:tabs>
                        <w:tab w:pos="623" w:val="left" w:leader="none"/>
                        <w:tab w:pos="624" w:val="left" w:leader="none"/>
                      </w:tabs>
                      <w:spacing w:before="111"/>
                      <w:ind w:left="623" w:right="0" w:hanging="361"/>
                      <w:jc w:val="left"/>
                      <w:rPr>
                        <w:sz w:val="22"/>
                      </w:rPr>
                    </w:pPr>
                    <w:r>
                      <w:rPr>
                        <w:sz w:val="22"/>
                      </w:rPr>
                      <w:t>Den Ort aufsuchen: Gegebenenfalls Fotos machen; Stationen</w:t>
                    </w:r>
                    <w:r>
                      <w:rPr>
                        <w:spacing w:val="-13"/>
                        <w:sz w:val="22"/>
                      </w:rPr>
                      <w:t> </w:t>
                    </w:r>
                    <w:r>
                      <w:rPr>
                        <w:sz w:val="22"/>
                      </w:rPr>
                      <w:t>aufsuchen</w:t>
                    </w:r>
                  </w:p>
                  <w:p>
                    <w:pPr>
                      <w:spacing w:before="27"/>
                      <w:ind w:left="623" w:right="0" w:firstLine="0"/>
                      <w:jc w:val="left"/>
                      <w:rPr>
                        <w:sz w:val="22"/>
                      </w:rPr>
                    </w:pPr>
                    <w:r>
                      <w:rPr>
                        <w:sz w:val="22"/>
                      </w:rPr>
                      <w:t>und Gliederung des Parcours überprüfen.</w:t>
                    </w:r>
                  </w:p>
                  <w:p>
                    <w:pPr>
                      <w:numPr>
                        <w:ilvl w:val="0"/>
                        <w:numId w:val="13"/>
                      </w:numPr>
                      <w:tabs>
                        <w:tab w:pos="623" w:val="left" w:leader="none"/>
                        <w:tab w:pos="624" w:val="left" w:leader="none"/>
                      </w:tabs>
                      <w:spacing w:before="141"/>
                      <w:ind w:left="623" w:right="0" w:hanging="361"/>
                      <w:jc w:val="left"/>
                      <w:rPr>
                        <w:sz w:val="22"/>
                      </w:rPr>
                    </w:pPr>
                    <w:r>
                      <w:rPr>
                        <w:sz w:val="22"/>
                      </w:rPr>
                      <w:t>Das Material aufbereiten und</w:t>
                    </w:r>
                    <w:r>
                      <w:rPr>
                        <w:spacing w:val="-5"/>
                        <w:sz w:val="22"/>
                      </w:rPr>
                      <w:t> </w:t>
                    </w:r>
                    <w:r>
                      <w:rPr>
                        <w:sz w:val="22"/>
                      </w:rPr>
                      <w:t>umsetzen.</w:t>
                    </w:r>
                  </w:p>
                  <w:p>
                    <w:pPr>
                      <w:numPr>
                        <w:ilvl w:val="0"/>
                        <w:numId w:val="13"/>
                      </w:numPr>
                      <w:tabs>
                        <w:tab w:pos="623" w:val="left" w:leader="none"/>
                        <w:tab w:pos="624" w:val="left" w:leader="none"/>
                      </w:tabs>
                      <w:spacing w:before="140"/>
                      <w:ind w:left="623" w:right="0" w:hanging="361"/>
                      <w:jc w:val="left"/>
                      <w:rPr>
                        <w:sz w:val="22"/>
                      </w:rPr>
                    </w:pPr>
                    <w:r>
                      <w:rPr>
                        <w:sz w:val="22"/>
                      </w:rPr>
                      <w:t>Parcours testen.</w:t>
                    </w:r>
                  </w:p>
                </w:txbxContent>
              </v:textbox>
              <v:fill type="solid"/>
              <w10:wrap type="none"/>
            </v:shape>
            <v:shape style="position:absolute;left:3004;top:115;width:8051;height:402" type="#_x0000_t202" filled="true" fillcolor="#88c2eb" stroked="false">
              <v:textbox inset="0,0,0,0">
                <w:txbxContent>
                  <w:p>
                    <w:pPr>
                      <w:spacing w:before="63"/>
                      <w:ind w:left="113" w:right="0" w:firstLine="0"/>
                      <w:jc w:val="left"/>
                      <w:rPr>
                        <w:b/>
                        <w:sz w:val="24"/>
                      </w:rPr>
                    </w:pPr>
                    <w:r>
                      <w:rPr>
                        <w:b/>
                        <w:color w:val="FFFFFF"/>
                        <w:sz w:val="24"/>
                      </w:rPr>
                      <w:t>Möglicher Ablauf</w:t>
                    </w:r>
                  </w:p>
                </w:txbxContent>
              </v:textbox>
              <v:fill type="solid"/>
              <w10:wrap type="none"/>
            </v:shape>
            <w10:wrap type="none"/>
          </v:group>
        </w:pict>
      </w:r>
      <w:hyperlink w:history="true" w:anchor="_bookmark0">
        <w:r>
          <w:rPr>
            <w:color w:val="B1B2B3"/>
            <w:sz w:val="16"/>
          </w:rPr>
          <w:t>Lehrplanbezüge</w:t>
        </w:r>
      </w:hyperlink>
      <w:r>
        <w:rPr>
          <w:color w:val="B1B2B3"/>
          <w:sz w:val="16"/>
        </w:rPr>
        <w:t> NRW-Chronik </w:t>
      </w:r>
      <w:hyperlink w:history="true" w:anchor="_bookmark2">
        <w:r>
          <w:rPr>
            <w:b/>
            <w:sz w:val="16"/>
          </w:rPr>
          <w:t>Projektideen</w:t>
        </w:r>
      </w:hyperlink>
      <w:r>
        <w:rPr>
          <w:b/>
          <w:sz w:val="16"/>
        </w:rPr>
        <w:t> </w:t>
      </w:r>
      <w:hyperlink w:history="true" w:anchor="_bookmark6">
        <w:r>
          <w:rPr>
            <w:color w:val="B1B2B3"/>
            <w:sz w:val="16"/>
          </w:rPr>
          <w:t>Umsetzung</w:t>
        </w:r>
      </w:hyperlink>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7"/>
        <w:rPr>
          <w:sz w:val="29"/>
        </w:rPr>
      </w:pPr>
    </w:p>
    <w:p>
      <w:pPr>
        <w:pStyle w:val="Heading4"/>
        <w:spacing w:before="91"/>
      </w:pPr>
      <w:r>
        <w:rPr/>
        <w:t>Werkzeuge</w:t>
      </w:r>
    </w:p>
    <w:p>
      <w:pPr>
        <w:pStyle w:val="BodyText"/>
        <w:spacing w:line="312" w:lineRule="auto" w:before="76"/>
        <w:ind w:left="2824" w:right="732"/>
        <w:jc w:val="both"/>
      </w:pPr>
      <w:r>
        <w:rPr/>
        <w:t>Einfache </w:t>
      </w:r>
      <w:r>
        <w:rPr>
          <w:spacing w:val="-3"/>
        </w:rPr>
        <w:t>Varianten </w:t>
      </w:r>
      <w:r>
        <w:rPr/>
        <w:t>lassen sich mithilfe des Kartendienstes Google Maps umsetzen. Dort können sogenannte Layer eingerichtet werden. Auch die Mitarbeit bei OpenStreetMap bietet sich an, siehe Handreichung</w:t>
      </w:r>
    </w:p>
    <w:p>
      <w:pPr>
        <w:pStyle w:val="BodyText"/>
        <w:spacing w:before="4"/>
        <w:ind w:left="2824"/>
        <w:jc w:val="both"/>
      </w:pPr>
      <w:r>
        <w:rPr/>
        <w:t>„Praxistipps und Werkzeuge“.</w:t>
      </w:r>
    </w:p>
    <w:p>
      <w:pPr>
        <w:pStyle w:val="BodyText"/>
        <w:spacing w:before="7"/>
        <w:rPr>
          <w:sz w:val="38"/>
        </w:rPr>
      </w:pPr>
    </w:p>
    <w:p>
      <w:pPr>
        <w:pStyle w:val="BodyText"/>
        <w:ind w:left="2824"/>
      </w:pPr>
      <w:r>
        <w:rPr/>
        <w:t>Spezielle Apps bieten die Möglichkeit, interaktive Parcours anzulegen,</w:t>
      </w:r>
    </w:p>
    <w:p>
      <w:pPr>
        <w:pStyle w:val="BodyText"/>
        <w:tabs>
          <w:tab w:pos="8702" w:val="left" w:leader="none"/>
        </w:tabs>
        <w:spacing w:line="297" w:lineRule="auto" w:before="84"/>
        <w:ind w:left="2824" w:right="400"/>
        <w:rPr>
          <w:b/>
          <w:sz w:val="28"/>
        </w:rPr>
      </w:pPr>
      <w:r>
        <w:rPr/>
        <w:drawing>
          <wp:anchor distT="0" distB="0" distL="0" distR="0" allowOverlap="1" layoutInCell="1" locked="0" behindDoc="1" simplePos="0" relativeHeight="250779648">
            <wp:simplePos x="0" y="0"/>
            <wp:positionH relativeFrom="page">
              <wp:posOffset>5491557</wp:posOffset>
            </wp:positionH>
            <wp:positionV relativeFrom="paragraph">
              <wp:posOffset>542982</wp:posOffset>
            </wp:positionV>
            <wp:extent cx="105901" cy="105901"/>
            <wp:effectExtent l="0" t="0" r="0" b="0"/>
            <wp:wrapNone/>
            <wp:docPr id="23" name="image6.png"/>
            <wp:cNvGraphicFramePr>
              <a:graphicFrameLocks noChangeAspect="1"/>
            </wp:cNvGraphicFramePr>
            <a:graphic>
              <a:graphicData uri="http://schemas.openxmlformats.org/drawingml/2006/picture">
                <pic:pic>
                  <pic:nvPicPr>
                    <pic:cNvPr id="24" name="image6.png"/>
                    <pic:cNvPicPr/>
                  </pic:nvPicPr>
                  <pic:blipFill>
                    <a:blip r:embed="rId12" cstate="print"/>
                    <a:stretch>
                      <a:fillRect/>
                    </a:stretch>
                  </pic:blipFill>
                  <pic:spPr>
                    <a:xfrm>
                      <a:off x="0" y="0"/>
                      <a:ext cx="105901" cy="105901"/>
                    </a:xfrm>
                    <a:prstGeom prst="rect">
                      <a:avLst/>
                    </a:prstGeom>
                  </pic:spPr>
                </pic:pic>
              </a:graphicData>
            </a:graphic>
          </wp:anchor>
        </w:drawing>
      </w:r>
      <w:r>
        <w:rPr/>
        <w:t>in denen zum Beispiel Quizfragen gestellt werden können. Eine solche Software ist</w:t>
      </w:r>
      <w:r>
        <w:rPr>
          <w:spacing w:val="-51"/>
        </w:rPr>
        <w:t> </w:t>
      </w:r>
      <w:r>
        <w:rPr/>
        <w:t>Actionbound. In Nordrhein-Westfalen steht für Lernzwecke eine kostenlose </w:t>
      </w:r>
      <w:r>
        <w:rPr>
          <w:spacing w:val="-3"/>
        </w:rPr>
        <w:t>Version </w:t>
      </w:r>
      <w:r>
        <w:rPr/>
        <w:t>davon zur</w:t>
      </w:r>
      <w:r>
        <w:rPr>
          <w:spacing w:val="4"/>
        </w:rPr>
        <w:t> </w:t>
      </w:r>
      <w:r>
        <w:rPr>
          <w:spacing w:val="-3"/>
        </w:rPr>
        <w:t>Verfügung:</w:t>
      </w:r>
      <w:r>
        <w:rPr/>
        <w:t> Biparcours</w:t>
        <w:tab/>
      </w:r>
      <w:hyperlink r:id="rId30">
        <w:r>
          <w:rPr>
            <w:color w:val="22599B"/>
          </w:rPr>
          <w:t>www.biparcours.de</w:t>
        </w:r>
      </w:hyperlink>
      <w:r>
        <w:rPr>
          <w:b/>
          <w:sz w:val="28"/>
        </w:rPr>
        <w:t>.</w:t>
      </w:r>
    </w:p>
    <w:p>
      <w:pPr>
        <w:pStyle w:val="BodyText"/>
        <w:spacing w:before="2"/>
        <w:rPr>
          <w:b/>
          <w:sz w:val="16"/>
        </w:rPr>
      </w:pPr>
    </w:p>
    <w:p>
      <w:pPr>
        <w:spacing w:line="232" w:lineRule="auto" w:before="0"/>
        <w:ind w:left="103" w:right="8725" w:firstLine="0"/>
        <w:jc w:val="left"/>
        <w:rPr>
          <w:sz w:val="18"/>
        </w:rPr>
      </w:pPr>
      <w:r>
        <w:rPr/>
        <w:pict>
          <v:group style="position:absolute;margin-left:149.028pt;margin-top:.767124pt;width:198.45pt;height:182.55pt;mso-position-horizontal-relative:page;mso-position-vertical-relative:paragraph;z-index:251721728" coordorigin="2981,15" coordsize="3969,3651">
            <v:shape style="position:absolute;left:2990;top:44;width:3949;height:3612" type="#_x0000_t75" stroked="false">
              <v:imagedata r:id="rId31" o:title=""/>
            </v:shape>
            <v:rect style="position:absolute;left:2990;top:25;width:3949;height:3631" filled="false" stroked="true" strokeweight="1pt" strokecolor="#b1b2b3">
              <v:stroke dashstyle="solid"/>
            </v:rect>
            <w10:wrap type="none"/>
          </v:group>
        </w:pict>
      </w:r>
      <w:r>
        <w:rPr/>
        <w:pict>
          <v:group style="position:absolute;margin-left:353.622009pt;margin-top:1.027124pt;width:198.45pt;height:182.55pt;mso-position-horizontal-relative:page;mso-position-vertical-relative:paragraph;z-index:251723776" coordorigin="7072,21" coordsize="3969,3651">
            <v:shape style="position:absolute;left:7082;top:49;width:3949;height:3612" type="#_x0000_t75" stroked="false">
              <v:imagedata r:id="rId32" o:title=""/>
            </v:shape>
            <v:rect style="position:absolute;left:7082;top:30;width:3949;height:3631" filled="false" stroked="true" strokeweight="1pt" strokecolor="#b1b2b3">
              <v:stroke dashstyle="solid"/>
            </v:rect>
            <w10:wrap type="none"/>
          </v:group>
        </w:pict>
      </w:r>
      <w:r>
        <w:rPr>
          <w:color w:val="565655"/>
          <w:sz w:val="18"/>
        </w:rPr>
        <w:t>Startseite und Frage aus einer Lernroute in der App Bipar- cours. Die App wird auf dem Smartphone installiert und führt die Nutzenden. Die Rou- ten können Anweisungen zum Weg enthalten, Informationen sowie Fragen oder Aufgaben zu bestimmten Orten. Die Ab- bildung zeigt den Testmodus für neue Routen.</w:t>
      </w:r>
    </w:p>
    <w:p>
      <w:pPr>
        <w:pStyle w:val="BodyText"/>
        <w:spacing w:before="2"/>
        <w:rPr>
          <w:sz w:val="16"/>
        </w:rPr>
      </w:pPr>
    </w:p>
    <w:p>
      <w:pPr>
        <w:spacing w:line="203" w:lineRule="exact" w:before="0"/>
        <w:ind w:left="103" w:right="0" w:firstLine="0"/>
        <w:jc w:val="left"/>
        <w:rPr>
          <w:sz w:val="18"/>
        </w:rPr>
      </w:pPr>
      <w:r>
        <w:rPr>
          <w:color w:val="565655"/>
          <w:sz w:val="18"/>
        </w:rPr>
        <w:t>Foto:</w:t>
      </w:r>
    </w:p>
    <w:p>
      <w:pPr>
        <w:spacing w:line="200" w:lineRule="exact" w:before="0"/>
        <w:ind w:left="103" w:right="0" w:firstLine="0"/>
        <w:jc w:val="left"/>
        <w:rPr>
          <w:sz w:val="18"/>
        </w:rPr>
      </w:pPr>
      <w:r>
        <w:rPr>
          <w:color w:val="565655"/>
          <w:sz w:val="18"/>
        </w:rPr>
        <w:t>Mstyslav Chernov /</w:t>
      </w:r>
    </w:p>
    <w:p>
      <w:pPr>
        <w:spacing w:line="200" w:lineRule="exact" w:before="0"/>
        <w:ind w:left="239" w:right="0" w:firstLine="0"/>
        <w:jc w:val="left"/>
        <w:rPr>
          <w:sz w:val="18"/>
        </w:rPr>
      </w:pPr>
      <w:r>
        <w:rPr/>
        <w:drawing>
          <wp:anchor distT="0" distB="0" distL="0" distR="0" allowOverlap="1" layoutInCell="1" locked="0" behindDoc="0" simplePos="0" relativeHeight="251722752">
            <wp:simplePos x="0" y="0"/>
            <wp:positionH relativeFrom="page">
              <wp:posOffset>182473</wp:posOffset>
            </wp:positionH>
            <wp:positionV relativeFrom="paragraph">
              <wp:posOffset>46379</wp:posOffset>
            </wp:positionV>
            <wp:extent cx="56252" cy="56252"/>
            <wp:effectExtent l="0" t="0" r="0" b="0"/>
            <wp:wrapNone/>
            <wp:docPr id="25" name="image9.png"/>
            <wp:cNvGraphicFramePr>
              <a:graphicFrameLocks noChangeAspect="1"/>
            </wp:cNvGraphicFramePr>
            <a:graphic>
              <a:graphicData uri="http://schemas.openxmlformats.org/drawingml/2006/picture">
                <pic:pic>
                  <pic:nvPicPr>
                    <pic:cNvPr id="26" name="image9.png"/>
                    <pic:cNvPicPr/>
                  </pic:nvPicPr>
                  <pic:blipFill>
                    <a:blip r:embed="rId18" cstate="print"/>
                    <a:stretch>
                      <a:fillRect/>
                    </a:stretch>
                  </pic:blipFill>
                  <pic:spPr>
                    <a:xfrm>
                      <a:off x="0" y="0"/>
                      <a:ext cx="56252" cy="56252"/>
                    </a:xfrm>
                    <a:prstGeom prst="rect">
                      <a:avLst/>
                    </a:prstGeom>
                  </pic:spPr>
                </pic:pic>
              </a:graphicData>
            </a:graphic>
          </wp:anchor>
        </w:drawing>
      </w:r>
      <w:hyperlink r:id="rId27">
        <w:r>
          <w:rPr>
            <w:color w:val="22599B"/>
            <w:sz w:val="18"/>
          </w:rPr>
          <w:t>url.nrw/Zgz</w:t>
        </w:r>
      </w:hyperlink>
      <w:r>
        <w:rPr>
          <w:color w:val="22599B"/>
          <w:spacing w:val="-10"/>
          <w:sz w:val="18"/>
        </w:rPr>
        <w:t> </w:t>
      </w:r>
      <w:r>
        <w:rPr>
          <w:color w:val="565655"/>
          <w:sz w:val="18"/>
        </w:rPr>
        <w:t>/</w:t>
      </w:r>
    </w:p>
    <w:p>
      <w:pPr>
        <w:spacing w:line="203" w:lineRule="exact" w:before="0"/>
        <w:ind w:left="103" w:right="0" w:firstLine="0"/>
        <w:jc w:val="left"/>
        <w:rPr>
          <w:sz w:val="18"/>
        </w:rPr>
      </w:pPr>
      <w:hyperlink r:id="rId28">
        <w:r>
          <w:rPr>
            <w:color w:val="22599B"/>
            <w:sz w:val="18"/>
          </w:rPr>
          <w:t>CC </w:t>
        </w:r>
        <w:r>
          <w:rPr>
            <w:color w:val="22599B"/>
            <w:spacing w:val="-5"/>
            <w:sz w:val="18"/>
          </w:rPr>
          <w:t>BY-SA</w:t>
        </w:r>
        <w:r>
          <w:rPr>
            <w:color w:val="22599B"/>
            <w:spacing w:val="-20"/>
            <w:sz w:val="18"/>
          </w:rPr>
          <w:t> </w:t>
        </w:r>
        <w:r>
          <w:rPr>
            <w:color w:val="22599B"/>
            <w:spacing w:val="-2"/>
            <w:sz w:val="18"/>
          </w:rPr>
          <w:t>4.0</w:t>
        </w:r>
      </w:hyperlink>
    </w:p>
    <w:p>
      <w:pPr>
        <w:pStyle w:val="BodyText"/>
        <w:rPr>
          <w:sz w:val="20"/>
        </w:rPr>
      </w:pPr>
    </w:p>
    <w:p>
      <w:pPr>
        <w:pStyle w:val="BodyText"/>
        <w:rPr>
          <w:sz w:val="20"/>
        </w:rPr>
      </w:pPr>
    </w:p>
    <w:p>
      <w:pPr>
        <w:pStyle w:val="BodyText"/>
        <w:rPr>
          <w:sz w:val="20"/>
        </w:rPr>
      </w:pPr>
    </w:p>
    <w:p>
      <w:pPr>
        <w:pStyle w:val="BodyText"/>
        <w:spacing w:before="6"/>
        <w:rPr>
          <w:sz w:val="12"/>
        </w:rPr>
      </w:pPr>
      <w:r>
        <w:rPr/>
        <w:pict>
          <v:group style="position:absolute;margin-left:150.235992pt;margin-top:9.194754pt;width:401.55pt;height:73.1pt;mso-position-horizontal-relative:page;mso-position-vertical-relative:paragraph;z-index:-251596800;mso-wrap-distance-left:0;mso-wrap-distance-right:0" coordorigin="3005,184" coordsize="8031,1462">
            <v:rect style="position:absolute;left:3004;top:585;width:8031;height:1061" filled="true" fillcolor="#d9dada" stroked="false">
              <v:fill type="solid"/>
            </v:rect>
            <v:shape style="position:absolute;left:5810;top:1338;width:132;height:132" type="#_x0000_t75" stroked="false">
              <v:imagedata r:id="rId14" o:title=""/>
            </v:shape>
            <v:shape style="position:absolute;left:3004;top:585;width:8031;height:1061" type="#_x0000_t202" filled="false" stroked="false">
              <v:textbox inset="0,0,0,0">
                <w:txbxContent>
                  <w:p>
                    <w:pPr>
                      <w:tabs>
                        <w:tab w:pos="2972" w:val="left" w:leader="none"/>
                      </w:tabs>
                      <w:spacing w:line="266" w:lineRule="auto" w:before="124"/>
                      <w:ind w:left="263" w:right="407" w:firstLine="0"/>
                      <w:jc w:val="left"/>
                      <w:rPr>
                        <w:sz w:val="22"/>
                      </w:rPr>
                    </w:pPr>
                    <w:r>
                      <w:rPr>
                        <w:sz w:val="22"/>
                      </w:rPr>
                      <w:t>Siehe Handreichung „Praxistipps und Werkzeuge“. Die Handreichung ist Bestandteil dieses Themenpakets, kann aber auch einzeln</w:t>
                    </w:r>
                    <w:r>
                      <w:rPr>
                        <w:spacing w:val="-37"/>
                        <w:sz w:val="22"/>
                      </w:rPr>
                      <w:t> </w:t>
                    </w:r>
                    <w:r>
                      <w:rPr>
                        <w:sz w:val="22"/>
                      </w:rPr>
                      <w:t>heruntergeladen werden.</w:t>
                    </w:r>
                    <w:r>
                      <w:rPr>
                        <w:spacing w:val="-6"/>
                        <w:sz w:val="22"/>
                      </w:rPr>
                      <w:t> </w:t>
                    </w:r>
                    <w:r>
                      <w:rPr>
                        <w:sz w:val="22"/>
                      </w:rPr>
                      <w:t>Download</w:t>
                    </w:r>
                    <w:r>
                      <w:rPr>
                        <w:spacing w:val="-5"/>
                        <w:sz w:val="22"/>
                      </w:rPr>
                      <w:t> </w:t>
                    </w:r>
                    <w:r>
                      <w:rPr>
                        <w:sz w:val="22"/>
                      </w:rPr>
                      <w:t>unter:</w:t>
                      <w:tab/>
                    </w:r>
                    <w:hyperlink r:id="rId25">
                      <w:r>
                        <w:rPr>
                          <w:color w:val="22599B"/>
                          <w:sz w:val="22"/>
                        </w:rPr>
                        <w:t>pb.nrw.de/oer</w:t>
                      </w:r>
                    </w:hyperlink>
                  </w:p>
                </w:txbxContent>
              </v:textbox>
              <w10:wrap type="none"/>
            </v:shape>
            <v:shape style="position:absolute;left:3004;top:183;width:8031;height:402" type="#_x0000_t202" filled="true" fillcolor="#565655" stroked="false">
              <v:textbox inset="0,0,0,0">
                <w:txbxContent>
                  <w:p>
                    <w:pPr>
                      <w:spacing w:before="63"/>
                      <w:ind w:left="113" w:right="0" w:firstLine="0"/>
                      <w:jc w:val="left"/>
                      <w:rPr>
                        <w:b/>
                        <w:sz w:val="24"/>
                      </w:rPr>
                    </w:pPr>
                    <w:r>
                      <w:rPr>
                        <w:b/>
                        <w:color w:val="FFFFFF"/>
                        <w:sz w:val="24"/>
                      </w:rPr>
                      <w:t>Wie kann ich eigene Routen und Parcours anlegen?</w:t>
                    </w:r>
                  </w:p>
                </w:txbxContent>
              </v:textbox>
              <v:fill type="solid"/>
              <w10:wrap type="none"/>
            </v:shape>
            <w10:wrap type="topAndBottom"/>
          </v:group>
        </w:pict>
      </w:r>
    </w:p>
    <w:p>
      <w:pPr>
        <w:spacing w:after="0"/>
        <w:rPr>
          <w:sz w:val="12"/>
        </w:rPr>
        <w:sectPr>
          <w:pgSz w:w="11910" w:h="16840"/>
          <w:pgMar w:header="0" w:footer="251" w:top="1000" w:bottom="440" w:left="180" w:right="460"/>
        </w:sectPr>
      </w:pPr>
    </w:p>
    <w:p>
      <w:pPr>
        <w:spacing w:line="364" w:lineRule="auto" w:before="102"/>
        <w:ind w:left="103" w:right="38" w:firstLine="0"/>
        <w:jc w:val="left"/>
        <w:rPr>
          <w:sz w:val="16"/>
        </w:rPr>
      </w:pPr>
      <w:bookmarkStart w:name="_bookmark4" w:id="5"/>
      <w:bookmarkEnd w:id="5"/>
      <w:r>
        <w:rPr/>
      </w:r>
      <w:hyperlink w:history="true" w:anchor="_bookmark0">
        <w:r>
          <w:rPr>
            <w:color w:val="B1B2B3"/>
            <w:sz w:val="16"/>
          </w:rPr>
          <w:t>Lehrplanbezüge</w:t>
        </w:r>
      </w:hyperlink>
      <w:r>
        <w:rPr>
          <w:color w:val="B1B2B3"/>
          <w:sz w:val="16"/>
        </w:rPr>
        <w:t> NRW-Chronik </w:t>
      </w:r>
      <w:hyperlink w:history="true" w:anchor="_bookmark2">
        <w:r>
          <w:rPr>
            <w:b/>
            <w:sz w:val="16"/>
          </w:rPr>
          <w:t>Projektideen</w:t>
        </w:r>
      </w:hyperlink>
      <w:r>
        <w:rPr>
          <w:b/>
          <w:sz w:val="16"/>
        </w:rPr>
        <w:t> </w:t>
      </w:r>
      <w:hyperlink w:history="true" w:anchor="_bookmark6">
        <w:r>
          <w:rPr>
            <w:color w:val="B1B2B3"/>
            <w:sz w:val="16"/>
          </w:rPr>
          <w:t>Umsetzung</w:t>
        </w:r>
      </w:hyperlink>
    </w:p>
    <w:p>
      <w:pPr>
        <w:pStyle w:val="Heading2"/>
      </w:pPr>
      <w:r>
        <w:rPr>
          <w:b w:val="0"/>
        </w:rPr>
        <w:br w:type="column"/>
      </w:r>
      <w:r>
        <w:rPr>
          <w:color w:val="88C2EB"/>
        </w:rPr>
        <w:t>Projektidee: Storytelling: Wer entscheidet ...?</w:t>
      </w:r>
    </w:p>
    <w:p>
      <w:pPr>
        <w:pStyle w:val="BodyText"/>
        <w:spacing w:before="5"/>
        <w:rPr>
          <w:b/>
          <w:sz w:val="36"/>
        </w:rPr>
      </w:pPr>
    </w:p>
    <w:p>
      <w:pPr>
        <w:pStyle w:val="BodyText"/>
        <w:spacing w:line="312" w:lineRule="auto"/>
        <w:ind w:left="103" w:right="861"/>
      </w:pPr>
      <w:r>
        <w:rPr/>
        <w:t>Geschichten im Sinne von Erzählungen eignen sich dazu, „Geschichte“ anschaulich zu machen. Digitale Formate bieten die Möglichkeit, Geschichten besonders lebendig zu erzählen. Denn sie können Bilder, Videos und Ton miteinander verbinden.</w:t>
      </w:r>
    </w:p>
    <w:p>
      <w:pPr>
        <w:pStyle w:val="BodyText"/>
        <w:spacing w:before="8"/>
        <w:rPr>
          <w:sz w:val="31"/>
        </w:rPr>
      </w:pPr>
    </w:p>
    <w:p>
      <w:pPr>
        <w:pStyle w:val="BodyText"/>
        <w:spacing w:line="312" w:lineRule="auto"/>
        <w:ind w:left="103"/>
      </w:pPr>
      <w:r>
        <w:rPr/>
        <w:t>Die Inhalte des Themenpakets Akteure der Politik eignen sich dafür, anhand von Beispielen politische Prozesse nachzuvollziehen und die Rollen der verschiedenen Beteiligten in Form einer „Story“ zu veranschaulichen.</w:t>
      </w:r>
    </w:p>
    <w:p>
      <w:pPr>
        <w:pStyle w:val="BodyText"/>
        <w:spacing w:before="7"/>
        <w:rPr>
          <w:sz w:val="31"/>
        </w:rPr>
      </w:pPr>
    </w:p>
    <w:p>
      <w:pPr>
        <w:pStyle w:val="BodyText"/>
        <w:spacing w:line="312" w:lineRule="auto"/>
        <w:ind w:left="103" w:right="381"/>
      </w:pPr>
      <w:r>
        <w:rPr/>
        <w:t>Im Themenpaket finden sich mehrere Einzelereignisse, die sich als Ausgangspunkt eignen. Das Thema mit den umfangreichsten Informationen in der Chronik ist der wirtschaftliche Strukturwandel.</w:t>
      </w:r>
    </w:p>
    <w:p>
      <w:pPr>
        <w:spacing w:after="0" w:line="312" w:lineRule="auto"/>
        <w:sectPr>
          <w:pgSz w:w="11910" w:h="16840"/>
          <w:pgMar w:header="0" w:footer="251" w:top="980" w:bottom="440" w:left="180" w:right="460"/>
          <w:cols w:num="2" w:equalWidth="0">
            <w:col w:w="1291" w:space="1430"/>
            <w:col w:w="8549"/>
          </w:cols>
        </w:sectPr>
      </w:pPr>
    </w:p>
    <w:p>
      <w:pPr>
        <w:pStyle w:val="BodyText"/>
        <w:spacing w:before="6"/>
        <w:rPr>
          <w:sz w:val="20"/>
        </w:rPr>
      </w:pPr>
    </w:p>
    <w:p>
      <w:pPr>
        <w:spacing w:line="232" w:lineRule="auto" w:before="99"/>
        <w:ind w:left="145" w:right="8659" w:firstLine="0"/>
        <w:jc w:val="left"/>
        <w:rPr>
          <w:sz w:val="18"/>
        </w:rPr>
      </w:pPr>
      <w:r>
        <w:rPr/>
        <w:drawing>
          <wp:anchor distT="0" distB="0" distL="0" distR="0" allowOverlap="1" layoutInCell="1" locked="0" behindDoc="0" simplePos="0" relativeHeight="251727872">
            <wp:simplePos x="0" y="0"/>
            <wp:positionH relativeFrom="page">
              <wp:posOffset>1914359</wp:posOffset>
            </wp:positionH>
            <wp:positionV relativeFrom="paragraph">
              <wp:posOffset>64233</wp:posOffset>
            </wp:positionV>
            <wp:extent cx="5112004" cy="3611638"/>
            <wp:effectExtent l="0" t="0" r="0" b="0"/>
            <wp:wrapNone/>
            <wp:docPr id="27" name="image15.jpeg"/>
            <wp:cNvGraphicFramePr>
              <a:graphicFrameLocks noChangeAspect="1"/>
            </wp:cNvGraphicFramePr>
            <a:graphic>
              <a:graphicData uri="http://schemas.openxmlformats.org/drawingml/2006/picture">
                <pic:pic>
                  <pic:nvPicPr>
                    <pic:cNvPr id="28" name="image15.jpeg"/>
                    <pic:cNvPicPr/>
                  </pic:nvPicPr>
                  <pic:blipFill>
                    <a:blip r:embed="rId33" cstate="print"/>
                    <a:stretch>
                      <a:fillRect/>
                    </a:stretch>
                  </pic:blipFill>
                  <pic:spPr>
                    <a:xfrm>
                      <a:off x="0" y="0"/>
                      <a:ext cx="5112004" cy="3611638"/>
                    </a:xfrm>
                    <a:prstGeom prst="rect">
                      <a:avLst/>
                    </a:prstGeom>
                  </pic:spPr>
                </pic:pic>
              </a:graphicData>
            </a:graphic>
          </wp:anchor>
        </w:drawing>
      </w:r>
      <w:r>
        <w:rPr>
          <w:color w:val="565655"/>
          <w:spacing w:val="-4"/>
          <w:sz w:val="18"/>
        </w:rPr>
        <w:t>Das </w:t>
      </w:r>
      <w:r>
        <w:rPr>
          <w:color w:val="565655"/>
          <w:spacing w:val="-5"/>
          <w:sz w:val="18"/>
        </w:rPr>
        <w:t>Foto zeigt </w:t>
      </w:r>
      <w:r>
        <w:rPr>
          <w:color w:val="565655"/>
          <w:spacing w:val="-4"/>
          <w:sz w:val="18"/>
        </w:rPr>
        <w:t>das </w:t>
      </w:r>
      <w:r>
        <w:rPr>
          <w:color w:val="565655"/>
          <w:spacing w:val="-11"/>
          <w:sz w:val="18"/>
        </w:rPr>
        <w:t>Tor </w:t>
      </w:r>
      <w:r>
        <w:rPr>
          <w:color w:val="565655"/>
          <w:sz w:val="18"/>
        </w:rPr>
        <w:t>1 </w:t>
      </w:r>
      <w:r>
        <w:rPr>
          <w:color w:val="565655"/>
          <w:spacing w:val="-6"/>
          <w:sz w:val="18"/>
        </w:rPr>
        <w:t>des Hüttenwerks </w:t>
      </w:r>
      <w:r>
        <w:rPr>
          <w:color w:val="565655"/>
          <w:spacing w:val="-3"/>
          <w:sz w:val="18"/>
        </w:rPr>
        <w:t>in </w:t>
      </w:r>
      <w:r>
        <w:rPr>
          <w:color w:val="565655"/>
          <w:spacing w:val="-6"/>
          <w:sz w:val="18"/>
        </w:rPr>
        <w:t>Duisburg- Rheinhausen. </w:t>
      </w:r>
      <w:r>
        <w:rPr>
          <w:color w:val="565655"/>
          <w:spacing w:val="-4"/>
          <w:sz w:val="18"/>
        </w:rPr>
        <w:t>Das </w:t>
      </w:r>
      <w:r>
        <w:rPr>
          <w:color w:val="565655"/>
          <w:spacing w:val="-6"/>
          <w:sz w:val="18"/>
        </w:rPr>
        <w:t>Werk gehörte </w:t>
      </w:r>
      <w:r>
        <w:rPr>
          <w:color w:val="565655"/>
          <w:spacing w:val="-5"/>
          <w:sz w:val="18"/>
        </w:rPr>
        <w:t>früher </w:t>
      </w:r>
      <w:r>
        <w:rPr>
          <w:color w:val="565655"/>
          <w:spacing w:val="-3"/>
          <w:sz w:val="18"/>
        </w:rPr>
        <w:t>zu </w:t>
      </w:r>
      <w:r>
        <w:rPr>
          <w:color w:val="565655"/>
          <w:spacing w:val="-4"/>
          <w:sz w:val="18"/>
        </w:rPr>
        <w:t>den </w:t>
      </w:r>
      <w:r>
        <w:rPr>
          <w:color w:val="565655"/>
          <w:spacing w:val="-6"/>
          <w:sz w:val="18"/>
        </w:rPr>
        <w:t>bedeutendsten Standorten </w:t>
      </w:r>
      <w:r>
        <w:rPr>
          <w:color w:val="565655"/>
          <w:spacing w:val="-3"/>
          <w:sz w:val="18"/>
        </w:rPr>
        <w:t>in </w:t>
      </w:r>
      <w:r>
        <w:rPr>
          <w:color w:val="565655"/>
          <w:spacing w:val="-6"/>
          <w:sz w:val="18"/>
        </w:rPr>
        <w:t>Europa.</w:t>
      </w:r>
      <w:r>
        <w:rPr>
          <w:color w:val="565655"/>
          <w:spacing w:val="-21"/>
          <w:sz w:val="18"/>
        </w:rPr>
        <w:t> </w:t>
      </w:r>
      <w:r>
        <w:rPr>
          <w:color w:val="565655"/>
          <w:spacing w:val="-6"/>
          <w:sz w:val="18"/>
        </w:rPr>
        <w:t>Dieser</w:t>
      </w:r>
    </w:p>
    <w:p>
      <w:pPr>
        <w:spacing w:line="232" w:lineRule="auto" w:before="0"/>
        <w:ind w:left="145" w:right="8987" w:firstLine="0"/>
        <w:jc w:val="left"/>
        <w:rPr>
          <w:sz w:val="18"/>
        </w:rPr>
      </w:pPr>
      <w:r>
        <w:rPr>
          <w:color w:val="565655"/>
          <w:spacing w:val="-4"/>
          <w:sz w:val="18"/>
        </w:rPr>
        <w:t>Ort und </w:t>
      </w:r>
      <w:r>
        <w:rPr>
          <w:color w:val="565655"/>
          <w:spacing w:val="-5"/>
          <w:sz w:val="18"/>
        </w:rPr>
        <w:t>dieser </w:t>
      </w:r>
      <w:r>
        <w:rPr>
          <w:color w:val="565655"/>
          <w:spacing w:val="-6"/>
          <w:sz w:val="18"/>
        </w:rPr>
        <w:t>Moment </w:t>
      </w:r>
      <w:r>
        <w:rPr>
          <w:color w:val="565655"/>
          <w:spacing w:val="-5"/>
          <w:sz w:val="18"/>
        </w:rPr>
        <w:t>können </w:t>
      </w:r>
      <w:r>
        <w:rPr>
          <w:color w:val="565655"/>
          <w:spacing w:val="-6"/>
          <w:sz w:val="18"/>
        </w:rPr>
        <w:t>Ausgangspunkt </w:t>
      </w:r>
      <w:r>
        <w:rPr>
          <w:color w:val="565655"/>
          <w:spacing w:val="-5"/>
          <w:sz w:val="18"/>
        </w:rPr>
        <w:t>einer </w:t>
      </w:r>
      <w:r>
        <w:rPr>
          <w:color w:val="565655"/>
          <w:spacing w:val="-6"/>
          <w:sz w:val="18"/>
        </w:rPr>
        <w:t>Erzählung </w:t>
      </w:r>
      <w:r>
        <w:rPr>
          <w:color w:val="565655"/>
          <w:spacing w:val="-5"/>
          <w:sz w:val="18"/>
        </w:rPr>
        <w:t>sein, </w:t>
      </w:r>
      <w:r>
        <w:rPr>
          <w:color w:val="565655"/>
          <w:spacing w:val="-4"/>
          <w:sz w:val="18"/>
        </w:rPr>
        <w:t>die</w:t>
      </w:r>
      <w:r>
        <w:rPr>
          <w:color w:val="565655"/>
          <w:spacing w:val="-20"/>
          <w:sz w:val="18"/>
        </w:rPr>
        <w:t> </w:t>
      </w:r>
      <w:r>
        <w:rPr>
          <w:color w:val="565655"/>
          <w:spacing w:val="-6"/>
          <w:sz w:val="18"/>
        </w:rPr>
        <w:t>am</w:t>
      </w:r>
    </w:p>
    <w:p>
      <w:pPr>
        <w:spacing w:line="232" w:lineRule="auto" w:before="0"/>
        <w:ind w:left="145" w:right="8804" w:firstLine="0"/>
        <w:jc w:val="both"/>
        <w:rPr>
          <w:sz w:val="18"/>
        </w:rPr>
      </w:pPr>
      <w:r>
        <w:rPr>
          <w:color w:val="565655"/>
          <w:spacing w:val="-6"/>
          <w:sz w:val="18"/>
        </w:rPr>
        <w:t>Beispiel </w:t>
      </w:r>
      <w:r>
        <w:rPr>
          <w:color w:val="565655"/>
          <w:spacing w:val="-4"/>
          <w:sz w:val="18"/>
        </w:rPr>
        <w:t>von </w:t>
      </w:r>
      <w:r>
        <w:rPr>
          <w:color w:val="565655"/>
          <w:spacing w:val="-6"/>
          <w:sz w:val="18"/>
        </w:rPr>
        <w:t>Rheinhausen den wirtschaftlichen Strukturwandel veranschaulicht.</w:t>
      </w:r>
    </w:p>
    <w:p>
      <w:pPr>
        <w:pStyle w:val="BodyText"/>
        <w:spacing w:before="2"/>
        <w:rPr>
          <w:sz w:val="16"/>
        </w:rPr>
      </w:pPr>
    </w:p>
    <w:p>
      <w:pPr>
        <w:spacing w:line="203" w:lineRule="exact" w:before="0"/>
        <w:ind w:left="145" w:right="0" w:firstLine="0"/>
        <w:jc w:val="both"/>
        <w:rPr>
          <w:sz w:val="18"/>
        </w:rPr>
      </w:pPr>
      <w:r>
        <w:rPr>
          <w:color w:val="565655"/>
          <w:sz w:val="18"/>
        </w:rPr>
        <w:t>Verwendetes Foto:</w:t>
      </w:r>
    </w:p>
    <w:p>
      <w:pPr>
        <w:spacing w:line="232" w:lineRule="auto" w:before="2"/>
        <w:ind w:left="282" w:right="8914" w:hanging="137"/>
        <w:jc w:val="left"/>
        <w:rPr>
          <w:sz w:val="18"/>
        </w:rPr>
      </w:pPr>
      <w:r>
        <w:rPr/>
        <w:drawing>
          <wp:anchor distT="0" distB="0" distL="0" distR="0" allowOverlap="1" layoutInCell="1" locked="0" behindDoc="1" simplePos="0" relativeHeight="250787840">
            <wp:simplePos x="0" y="0"/>
            <wp:positionH relativeFrom="page">
              <wp:posOffset>209473</wp:posOffset>
            </wp:positionH>
            <wp:positionV relativeFrom="paragraph">
              <wp:posOffset>173732</wp:posOffset>
            </wp:positionV>
            <wp:extent cx="56252" cy="56252"/>
            <wp:effectExtent l="0" t="0" r="0" b="0"/>
            <wp:wrapNone/>
            <wp:docPr id="29" name="image9.png"/>
            <wp:cNvGraphicFramePr>
              <a:graphicFrameLocks noChangeAspect="1"/>
            </wp:cNvGraphicFramePr>
            <a:graphic>
              <a:graphicData uri="http://schemas.openxmlformats.org/drawingml/2006/picture">
                <pic:pic>
                  <pic:nvPicPr>
                    <pic:cNvPr id="30" name="image9.png"/>
                    <pic:cNvPicPr/>
                  </pic:nvPicPr>
                  <pic:blipFill>
                    <a:blip r:embed="rId18" cstate="print"/>
                    <a:stretch>
                      <a:fillRect/>
                    </a:stretch>
                  </pic:blipFill>
                  <pic:spPr>
                    <a:xfrm>
                      <a:off x="0" y="0"/>
                      <a:ext cx="56252" cy="56252"/>
                    </a:xfrm>
                    <a:prstGeom prst="rect">
                      <a:avLst/>
                    </a:prstGeom>
                  </pic:spPr>
                </pic:pic>
              </a:graphicData>
            </a:graphic>
          </wp:anchor>
        </w:drawing>
      </w:r>
      <w:r>
        <w:rPr>
          <w:color w:val="565655"/>
          <w:spacing w:val="-5"/>
          <w:sz w:val="18"/>
        </w:rPr>
        <w:t>Steffen </w:t>
      </w:r>
      <w:r>
        <w:rPr>
          <w:color w:val="565655"/>
          <w:spacing w:val="-6"/>
          <w:sz w:val="18"/>
        </w:rPr>
        <w:t>Schmitz (Carschten) </w:t>
      </w:r>
      <w:r>
        <w:rPr>
          <w:color w:val="565655"/>
          <w:sz w:val="18"/>
        </w:rPr>
        <w:t>/ </w:t>
      </w:r>
      <w:hyperlink r:id="rId34">
        <w:r>
          <w:rPr>
            <w:color w:val="22599B"/>
            <w:spacing w:val="-6"/>
            <w:sz w:val="18"/>
          </w:rPr>
          <w:t>url.nrw/ZgM </w:t>
        </w:r>
      </w:hyperlink>
      <w:r>
        <w:rPr>
          <w:color w:val="565655"/>
          <w:sz w:val="18"/>
        </w:rPr>
        <w:t>/</w:t>
      </w:r>
    </w:p>
    <w:p>
      <w:pPr>
        <w:spacing w:line="201" w:lineRule="exact" w:before="0"/>
        <w:ind w:left="145" w:right="0" w:firstLine="0"/>
        <w:jc w:val="both"/>
        <w:rPr>
          <w:sz w:val="18"/>
        </w:rPr>
      </w:pPr>
      <w:hyperlink r:id="rId35">
        <w:r>
          <w:rPr>
            <w:color w:val="22599B"/>
            <w:sz w:val="18"/>
          </w:rPr>
          <w:t>CC BY-SA 3.0 DE</w:t>
        </w:r>
      </w:hyperlink>
    </w:p>
    <w:p>
      <w:pPr>
        <w:spacing w:after="0" w:line="201" w:lineRule="exact"/>
        <w:jc w:val="both"/>
        <w:rPr>
          <w:sz w:val="18"/>
        </w:rPr>
        <w:sectPr>
          <w:type w:val="continuous"/>
          <w:pgSz w:w="11910" w:h="16840"/>
          <w:pgMar w:top="840" w:bottom="280" w:left="180" w:right="460"/>
        </w:sectPr>
      </w:pPr>
    </w:p>
    <w:p>
      <w:pPr>
        <w:spacing w:line="364" w:lineRule="auto" w:before="82"/>
        <w:ind w:left="103" w:right="10012" w:firstLine="0"/>
        <w:jc w:val="left"/>
        <w:rPr>
          <w:sz w:val="16"/>
        </w:rPr>
      </w:pPr>
      <w:r>
        <w:rPr/>
        <w:pict>
          <v:group style="position:absolute;margin-left:150.235992pt;margin-top:5.77861pt;width:402.55pt;height:300.1pt;mso-position-horizontal-relative:page;mso-position-vertical-relative:paragraph;z-index:251735040" coordorigin="3005,116" coordsize="8051,6002">
            <v:shape style="position:absolute;left:3004;top:517;width:8051;height:5601" type="#_x0000_t202" filled="true" fillcolor="#d6eefc" stroked="false">
              <v:textbox inset="0,0,0,0">
                <w:txbxContent>
                  <w:p>
                    <w:pPr>
                      <w:numPr>
                        <w:ilvl w:val="0"/>
                        <w:numId w:val="14"/>
                      </w:numPr>
                      <w:tabs>
                        <w:tab w:pos="623" w:val="left" w:leader="none"/>
                        <w:tab w:pos="624" w:val="left" w:leader="none"/>
                      </w:tabs>
                      <w:spacing w:line="266" w:lineRule="auto" w:before="124"/>
                      <w:ind w:left="623" w:right="307" w:hanging="360"/>
                      <w:jc w:val="left"/>
                      <w:rPr>
                        <w:sz w:val="22"/>
                      </w:rPr>
                    </w:pPr>
                    <w:r>
                      <w:rPr>
                        <w:sz w:val="22"/>
                      </w:rPr>
                      <w:t>Strukturwandel: Veranschauliche anhand von Beispielen, welche</w:t>
                    </w:r>
                    <w:r>
                      <w:rPr>
                        <w:spacing w:val="-47"/>
                        <w:sz w:val="22"/>
                      </w:rPr>
                      <w:t> </w:t>
                    </w:r>
                    <w:r>
                      <w:rPr>
                        <w:sz w:val="22"/>
                      </w:rPr>
                      <w:t>Akteure in der Wirtschaftspolitik wichtige Rollen spielen. Wähle dazu ein geeigne- tes Ereignis aus der NRW-Chronik aus – zum Beispiel die Ankündigung einer Werksschließung – und berichte in Form einer multimedialen Story über die Entwicklung vor und nach dem</w:t>
                    </w:r>
                    <w:r>
                      <w:rPr>
                        <w:spacing w:val="-7"/>
                        <w:sz w:val="22"/>
                      </w:rPr>
                      <w:t> </w:t>
                    </w:r>
                    <w:r>
                      <w:rPr>
                        <w:sz w:val="22"/>
                      </w:rPr>
                      <w:t>Ereignis.</w:t>
                    </w:r>
                  </w:p>
                  <w:p>
                    <w:pPr>
                      <w:numPr>
                        <w:ilvl w:val="0"/>
                        <w:numId w:val="14"/>
                      </w:numPr>
                      <w:tabs>
                        <w:tab w:pos="623" w:val="left" w:leader="none"/>
                        <w:tab w:pos="624" w:val="left" w:leader="none"/>
                      </w:tabs>
                      <w:spacing w:line="266" w:lineRule="auto" w:before="109"/>
                      <w:ind w:left="623" w:right="197" w:hanging="360"/>
                      <w:jc w:val="left"/>
                      <w:rPr>
                        <w:sz w:val="22"/>
                      </w:rPr>
                    </w:pPr>
                    <w:r>
                      <w:rPr>
                        <w:sz w:val="22"/>
                      </w:rPr>
                      <w:t>Gesetzgebung: Veranschauliche anhand eines Beispiels, wie ein Gesetz- gebungsvorhaben in der Öffentlichkeit diskutiert wird und wie dabei die Interessen und Rollen verschiedener Akteure deutlich werden. Wähle ein Beispiel aus der NRW-Chronik aus und berichte über den </w:t>
                    </w:r>
                    <w:r>
                      <w:rPr>
                        <w:spacing w:val="-3"/>
                        <w:sz w:val="22"/>
                      </w:rPr>
                      <w:t>Verlauf </w:t>
                    </w:r>
                    <w:r>
                      <w:rPr>
                        <w:sz w:val="22"/>
                      </w:rPr>
                      <w:t>der Dis- kussion. Geeignete Beispiele sind unter anderem das Nichtraucherschutz- gesetz, das Asylrecht und die sogenannte</w:t>
                    </w:r>
                    <w:r>
                      <w:rPr>
                        <w:spacing w:val="-19"/>
                        <w:sz w:val="22"/>
                      </w:rPr>
                      <w:t> </w:t>
                    </w:r>
                    <w:r>
                      <w:rPr>
                        <w:sz w:val="22"/>
                      </w:rPr>
                      <w:t>Mietpreisbremse.</w:t>
                    </w:r>
                  </w:p>
                  <w:p>
                    <w:pPr>
                      <w:numPr>
                        <w:ilvl w:val="0"/>
                        <w:numId w:val="14"/>
                      </w:numPr>
                      <w:tabs>
                        <w:tab w:pos="623" w:val="left" w:leader="none"/>
                        <w:tab w:pos="624" w:val="left" w:leader="none"/>
                      </w:tabs>
                      <w:spacing w:line="266" w:lineRule="auto" w:before="108"/>
                      <w:ind w:left="623" w:right="497" w:hanging="360"/>
                      <w:jc w:val="left"/>
                      <w:rPr>
                        <w:sz w:val="22"/>
                      </w:rPr>
                    </w:pPr>
                    <w:r>
                      <w:rPr>
                        <w:sz w:val="22"/>
                      </w:rPr>
                      <w:t>Medien: Veranschauliche anhand eines Beispiels, wie Medienberichte beziehungsweise die Recherchen von Journalist(inn)en eine</w:t>
                    </w:r>
                    <w:r>
                      <w:rPr>
                        <w:spacing w:val="-43"/>
                        <w:sz w:val="22"/>
                      </w:rPr>
                      <w:t> </w:t>
                    </w:r>
                    <w:r>
                      <w:rPr>
                        <w:sz w:val="22"/>
                      </w:rPr>
                      <w:t>öffentliche Diskussion auslösen und wie dabei verschiedene Akteure agieren. Ein geeignetes Beispiel ist das Buch „Ganz unten“ von Günter</w:t>
                    </w:r>
                    <w:r>
                      <w:rPr>
                        <w:spacing w:val="-26"/>
                        <w:sz w:val="22"/>
                      </w:rPr>
                      <w:t> </w:t>
                    </w:r>
                    <w:r>
                      <w:rPr>
                        <w:sz w:val="22"/>
                      </w:rPr>
                      <w:t>Wallraff.</w:t>
                    </w:r>
                  </w:p>
                  <w:p>
                    <w:pPr>
                      <w:numPr>
                        <w:ilvl w:val="0"/>
                        <w:numId w:val="14"/>
                      </w:numPr>
                      <w:tabs>
                        <w:tab w:pos="623" w:val="left" w:leader="none"/>
                        <w:tab w:pos="624" w:val="left" w:leader="none"/>
                      </w:tabs>
                      <w:spacing w:line="266" w:lineRule="auto" w:before="111"/>
                      <w:ind w:left="623" w:right="212" w:hanging="360"/>
                      <w:jc w:val="left"/>
                      <w:rPr>
                        <w:sz w:val="22"/>
                      </w:rPr>
                    </w:pPr>
                    <w:r>
                      <w:rPr>
                        <w:sz w:val="22"/>
                      </w:rPr>
                      <w:t>Bürgerinitiativen und -proteste: Veranschauliche anhand eines Beispiels, wie sich Bürger/-innen organisieren, um ein bestimmtes politisches Ziel</w:t>
                    </w:r>
                    <w:r>
                      <w:rPr>
                        <w:spacing w:val="-40"/>
                        <w:sz w:val="22"/>
                      </w:rPr>
                      <w:t> </w:t>
                    </w:r>
                    <w:r>
                      <w:rPr>
                        <w:sz w:val="22"/>
                      </w:rPr>
                      <w:t>zu erreichen. Ein geeignetes Beispiel ist die</w:t>
                    </w:r>
                    <w:r>
                      <w:rPr>
                        <w:spacing w:val="-21"/>
                        <w:sz w:val="22"/>
                      </w:rPr>
                      <w:t> </w:t>
                    </w:r>
                    <w:r>
                      <w:rPr>
                        <w:sz w:val="22"/>
                      </w:rPr>
                      <w:t>Anti-Atom-Bewegung.</w:t>
                    </w:r>
                  </w:p>
                </w:txbxContent>
              </v:textbox>
              <v:fill type="solid"/>
              <w10:wrap type="none"/>
            </v:shape>
            <v:shape style="position:absolute;left:3004;top:115;width:8051;height:402" type="#_x0000_t202" filled="true" fillcolor="#88c2eb" stroked="false">
              <v:textbox inset="0,0,0,0">
                <w:txbxContent>
                  <w:p>
                    <w:pPr>
                      <w:spacing w:before="63"/>
                      <w:ind w:left="113" w:right="0" w:firstLine="0"/>
                      <w:jc w:val="left"/>
                      <w:rPr>
                        <w:b/>
                        <w:sz w:val="24"/>
                      </w:rPr>
                    </w:pPr>
                    <w:r>
                      <w:rPr>
                        <w:b/>
                        <w:color w:val="FFFFFF"/>
                        <w:sz w:val="24"/>
                      </w:rPr>
                      <w:t>Mögliche Themen und Aufgabenstellungen</w:t>
                    </w:r>
                  </w:p>
                </w:txbxContent>
              </v:textbox>
              <v:fill type="solid"/>
              <w10:wrap type="none"/>
            </v:shape>
            <w10:wrap type="none"/>
          </v:group>
        </w:pict>
      </w:r>
      <w:hyperlink w:history="true" w:anchor="_bookmark0">
        <w:r>
          <w:rPr>
            <w:color w:val="B1B2B3"/>
            <w:sz w:val="16"/>
          </w:rPr>
          <w:t>Lehrplanbezüge</w:t>
        </w:r>
      </w:hyperlink>
      <w:r>
        <w:rPr>
          <w:color w:val="B1B2B3"/>
          <w:sz w:val="16"/>
        </w:rPr>
        <w:t> NRW-Chronik </w:t>
      </w:r>
      <w:hyperlink w:history="true" w:anchor="_bookmark2">
        <w:r>
          <w:rPr>
            <w:b/>
            <w:sz w:val="16"/>
          </w:rPr>
          <w:t>Projektideen</w:t>
        </w:r>
      </w:hyperlink>
      <w:r>
        <w:rPr>
          <w:b/>
          <w:sz w:val="16"/>
        </w:rPr>
        <w:t> </w:t>
      </w:r>
      <w:hyperlink w:history="true" w:anchor="_bookmark6">
        <w:r>
          <w:rPr>
            <w:color w:val="B1B2B3"/>
            <w:sz w:val="16"/>
          </w:rPr>
          <w:t>Umsetzung</w:t>
        </w:r>
      </w:hyperlink>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6"/>
        <w:rPr>
          <w:sz w:val="15"/>
        </w:rPr>
      </w:pPr>
      <w:r>
        <w:rPr/>
        <w:pict>
          <v:group style="position:absolute;margin-left:150.235992pt;margin-top:10.892235pt;width:402.55pt;height:325.45pt;mso-position-horizontal-relative:page;mso-position-vertical-relative:paragraph;z-index:-251584512;mso-wrap-distance-left:0;mso-wrap-distance-right:0" coordorigin="3005,218" coordsize="8051,6509">
            <v:shape style="position:absolute;left:3004;top:619;width:8051;height:6108" type="#_x0000_t202" filled="true" fillcolor="#d6eefc" stroked="false">
              <v:textbox inset="0,0,0,0">
                <w:txbxContent>
                  <w:p>
                    <w:pPr>
                      <w:numPr>
                        <w:ilvl w:val="0"/>
                        <w:numId w:val="15"/>
                      </w:numPr>
                      <w:tabs>
                        <w:tab w:pos="623" w:val="left" w:leader="none"/>
                        <w:tab w:pos="624" w:val="left" w:leader="none"/>
                      </w:tabs>
                      <w:spacing w:line="266" w:lineRule="auto" w:before="124"/>
                      <w:ind w:left="623" w:right="491" w:hanging="360"/>
                      <w:jc w:val="left"/>
                      <w:rPr>
                        <w:sz w:val="22"/>
                      </w:rPr>
                    </w:pPr>
                    <w:r>
                      <w:rPr>
                        <w:sz w:val="22"/>
                      </w:rPr>
                      <w:t>Einstieg: Sichtung von Chronik-Einträgen zum Thema Akteure im kompletten Datensatz der digitalen Chronik oder in der Datei zum Themenpaket. Aufgabe: Ermittle relevante Inhalte beziehungsweise</w:t>
                    </w:r>
                    <w:r>
                      <w:rPr>
                        <w:spacing w:val="-30"/>
                        <w:sz w:val="22"/>
                      </w:rPr>
                      <w:t> </w:t>
                    </w:r>
                    <w:r>
                      <w:rPr>
                        <w:sz w:val="22"/>
                      </w:rPr>
                      <w:t>ein geeignetes</w:t>
                    </w:r>
                    <w:r>
                      <w:rPr>
                        <w:spacing w:val="-2"/>
                        <w:sz w:val="22"/>
                      </w:rPr>
                      <w:t> </w:t>
                    </w:r>
                    <w:r>
                      <w:rPr>
                        <w:sz w:val="22"/>
                      </w:rPr>
                      <w:t>Beispiel.</w:t>
                    </w:r>
                  </w:p>
                  <w:p>
                    <w:pPr>
                      <w:numPr>
                        <w:ilvl w:val="0"/>
                        <w:numId w:val="15"/>
                      </w:numPr>
                      <w:tabs>
                        <w:tab w:pos="623" w:val="left" w:leader="none"/>
                        <w:tab w:pos="624" w:val="left" w:leader="none"/>
                      </w:tabs>
                      <w:spacing w:line="266" w:lineRule="auto" w:before="110"/>
                      <w:ind w:left="623" w:right="526" w:hanging="360"/>
                      <w:jc w:val="left"/>
                      <w:rPr>
                        <w:sz w:val="22"/>
                      </w:rPr>
                    </w:pPr>
                    <w:r>
                      <w:rPr>
                        <w:sz w:val="22"/>
                      </w:rPr>
                      <w:t>Gegebenenfalls werden in weiteren Quellen ergänzende Informationen recherchiert.</w:t>
                    </w:r>
                  </w:p>
                  <w:p>
                    <w:pPr>
                      <w:numPr>
                        <w:ilvl w:val="0"/>
                        <w:numId w:val="15"/>
                      </w:numPr>
                      <w:tabs>
                        <w:tab w:pos="623" w:val="left" w:leader="none"/>
                        <w:tab w:pos="624" w:val="left" w:leader="none"/>
                      </w:tabs>
                      <w:spacing w:line="266" w:lineRule="auto" w:before="112"/>
                      <w:ind w:left="623" w:right="628" w:hanging="360"/>
                      <w:jc w:val="left"/>
                      <w:rPr>
                        <w:sz w:val="22"/>
                      </w:rPr>
                    </w:pPr>
                    <w:r>
                      <w:rPr>
                        <w:sz w:val="22"/>
                      </w:rPr>
                      <w:t>Die Rechercheergebnisse werden strukturiert und ein Storyboard</w:t>
                    </w:r>
                    <w:r>
                      <w:rPr>
                        <w:spacing w:val="-36"/>
                        <w:sz w:val="22"/>
                      </w:rPr>
                      <w:t> </w:t>
                    </w:r>
                    <w:r>
                      <w:rPr>
                        <w:sz w:val="22"/>
                      </w:rPr>
                      <w:t>wird entwickelt.</w:t>
                    </w:r>
                  </w:p>
                  <w:p>
                    <w:pPr>
                      <w:numPr>
                        <w:ilvl w:val="0"/>
                        <w:numId w:val="15"/>
                      </w:numPr>
                      <w:tabs>
                        <w:tab w:pos="623" w:val="left" w:leader="none"/>
                        <w:tab w:pos="624" w:val="left" w:leader="none"/>
                      </w:tabs>
                      <w:spacing w:line="266" w:lineRule="auto" w:before="111"/>
                      <w:ind w:left="623" w:right="442" w:hanging="360"/>
                      <w:jc w:val="left"/>
                      <w:rPr>
                        <w:sz w:val="22"/>
                      </w:rPr>
                    </w:pPr>
                    <w:r>
                      <w:rPr>
                        <w:sz w:val="22"/>
                      </w:rPr>
                      <w:t>Zur multimedialen Darstellung ausgewählter Ereignisse werden ergänzende Materialien zusammengestellt, zum Beispiel historische und aktuelle Fotos oder Zeitzeugenberichte (Gruppenarbeit möglich: die Lernenden übernehmen verschiedene</w:t>
                    </w:r>
                    <w:r>
                      <w:rPr>
                        <w:spacing w:val="-48"/>
                        <w:sz w:val="22"/>
                      </w:rPr>
                      <w:t> </w:t>
                    </w:r>
                    <w:r>
                      <w:rPr>
                        <w:sz w:val="22"/>
                      </w:rPr>
                      <w:t>Aufgaben bei der Recherche, Bearbeitung oder Gestaltung der Inhalte). Es können</w:t>
                    </w:r>
                    <w:r>
                      <w:rPr>
                        <w:spacing w:val="-5"/>
                        <w:sz w:val="22"/>
                      </w:rPr>
                      <w:t> </w:t>
                    </w:r>
                    <w:r>
                      <w:rPr>
                        <w:sz w:val="22"/>
                      </w:rPr>
                      <w:t>vorhandene</w:t>
                    </w:r>
                  </w:p>
                  <w:p>
                    <w:pPr>
                      <w:spacing w:line="266" w:lineRule="auto" w:before="0"/>
                      <w:ind w:left="623" w:right="278" w:firstLine="0"/>
                      <w:jc w:val="left"/>
                      <w:rPr>
                        <w:sz w:val="22"/>
                      </w:rPr>
                    </w:pPr>
                    <w:r>
                      <w:rPr>
                        <w:sz w:val="22"/>
                      </w:rPr>
                      <w:t>Materialien aus dem Internet eingebettet werden (zum Beispiel Fotos aus Wikimedia Commons, YouTube-Videos).</w:t>
                    </w:r>
                  </w:p>
                  <w:p>
                    <w:pPr>
                      <w:numPr>
                        <w:ilvl w:val="0"/>
                        <w:numId w:val="15"/>
                      </w:numPr>
                      <w:tabs>
                        <w:tab w:pos="623" w:val="left" w:leader="none"/>
                        <w:tab w:pos="624" w:val="left" w:leader="none"/>
                      </w:tabs>
                      <w:spacing w:line="266" w:lineRule="auto" w:before="108"/>
                      <w:ind w:left="623" w:right="478" w:hanging="360"/>
                      <w:jc w:val="left"/>
                      <w:rPr>
                        <w:sz w:val="22"/>
                      </w:rPr>
                    </w:pPr>
                    <w:r>
                      <w:rPr>
                        <w:sz w:val="22"/>
                      </w:rPr>
                      <w:t>Gegebenenfalls können eigene Materialien erstellt werden (Fotos eines Standortes, Zeitzeugen-Interviews).</w:t>
                    </w:r>
                  </w:p>
                  <w:p>
                    <w:pPr>
                      <w:numPr>
                        <w:ilvl w:val="0"/>
                        <w:numId w:val="15"/>
                      </w:numPr>
                      <w:tabs>
                        <w:tab w:pos="623" w:val="left" w:leader="none"/>
                        <w:tab w:pos="624" w:val="left" w:leader="none"/>
                      </w:tabs>
                      <w:spacing w:line="266" w:lineRule="auto" w:before="112"/>
                      <w:ind w:left="623" w:right="1691" w:hanging="360"/>
                      <w:jc w:val="left"/>
                      <w:rPr>
                        <w:sz w:val="22"/>
                      </w:rPr>
                    </w:pPr>
                    <w:r>
                      <w:rPr>
                        <w:sz w:val="22"/>
                      </w:rPr>
                      <w:t>Die Materialien werden mithilfe der ausgewählten</w:t>
                    </w:r>
                    <w:r>
                      <w:rPr>
                        <w:spacing w:val="-23"/>
                        <w:sz w:val="22"/>
                      </w:rPr>
                      <w:t> </w:t>
                    </w:r>
                    <w:r>
                      <w:rPr>
                        <w:sz w:val="22"/>
                      </w:rPr>
                      <w:t>Software zusammengefügt.</w:t>
                    </w:r>
                  </w:p>
                </w:txbxContent>
              </v:textbox>
              <v:fill type="solid"/>
              <w10:wrap type="none"/>
            </v:shape>
            <v:shape style="position:absolute;left:3004;top:217;width:8051;height:402" type="#_x0000_t202" filled="true" fillcolor="#88c2eb" stroked="false">
              <v:textbox inset="0,0,0,0">
                <w:txbxContent>
                  <w:p>
                    <w:pPr>
                      <w:spacing w:before="63"/>
                      <w:ind w:left="113" w:right="0" w:firstLine="0"/>
                      <w:jc w:val="left"/>
                      <w:rPr>
                        <w:b/>
                        <w:sz w:val="24"/>
                      </w:rPr>
                    </w:pPr>
                    <w:r>
                      <w:rPr>
                        <w:b/>
                        <w:color w:val="FFFFFF"/>
                        <w:sz w:val="24"/>
                      </w:rPr>
                      <w:t>Möglicher Ablauf</w:t>
                    </w:r>
                  </w:p>
                </w:txbxContent>
              </v:textbox>
              <v:fill type="solid"/>
              <w10:wrap type="none"/>
            </v:shape>
            <w10:wrap type="topAndBottom"/>
          </v:group>
        </w:pict>
      </w:r>
    </w:p>
    <w:p>
      <w:pPr>
        <w:spacing w:after="0"/>
        <w:rPr>
          <w:sz w:val="15"/>
        </w:rPr>
        <w:sectPr>
          <w:pgSz w:w="11910" w:h="16840"/>
          <w:pgMar w:header="0" w:footer="251" w:top="1000" w:bottom="440" w:left="180" w:right="460"/>
        </w:sectPr>
      </w:pPr>
    </w:p>
    <w:p>
      <w:pPr>
        <w:spacing w:line="364" w:lineRule="auto" w:before="102"/>
        <w:ind w:left="103" w:right="38" w:firstLine="0"/>
        <w:jc w:val="left"/>
        <w:rPr>
          <w:sz w:val="16"/>
        </w:rPr>
      </w:pPr>
      <w:hyperlink w:history="true" w:anchor="_bookmark0">
        <w:r>
          <w:rPr>
            <w:color w:val="B1B2B3"/>
            <w:sz w:val="16"/>
          </w:rPr>
          <w:t>Lehrplanbezüge</w:t>
        </w:r>
      </w:hyperlink>
      <w:r>
        <w:rPr>
          <w:color w:val="B1B2B3"/>
          <w:sz w:val="16"/>
        </w:rPr>
        <w:t> NRW-Chronik </w:t>
      </w:r>
      <w:hyperlink w:history="true" w:anchor="_bookmark2">
        <w:r>
          <w:rPr>
            <w:b/>
            <w:sz w:val="16"/>
          </w:rPr>
          <w:t>Projektideen</w:t>
        </w:r>
      </w:hyperlink>
      <w:r>
        <w:rPr>
          <w:b/>
          <w:sz w:val="16"/>
        </w:rPr>
        <w:t> </w:t>
      </w:r>
      <w:hyperlink w:history="true" w:anchor="_bookmark6">
        <w:r>
          <w:rPr>
            <w:color w:val="B1B2B3"/>
            <w:sz w:val="16"/>
          </w:rPr>
          <w:t>Umsetzung</w:t>
        </w:r>
      </w:hyperlink>
    </w:p>
    <w:p>
      <w:pPr>
        <w:pStyle w:val="Heading4"/>
        <w:spacing w:before="77"/>
        <w:ind w:left="103"/>
        <w:jc w:val="both"/>
      </w:pPr>
      <w:r>
        <w:rPr>
          <w:b w:val="0"/>
        </w:rPr>
        <w:br w:type="column"/>
      </w:r>
      <w:r>
        <w:rPr/>
        <w:t>Werkzeuge für Storytelling</w:t>
      </w:r>
    </w:p>
    <w:p>
      <w:pPr>
        <w:pStyle w:val="BodyText"/>
        <w:spacing w:before="10"/>
        <w:rPr>
          <w:b/>
          <w:sz w:val="37"/>
        </w:rPr>
      </w:pPr>
    </w:p>
    <w:p>
      <w:pPr>
        <w:pStyle w:val="BodyText"/>
        <w:spacing w:line="312" w:lineRule="auto"/>
        <w:ind w:left="103" w:right="864"/>
        <w:jc w:val="both"/>
      </w:pPr>
      <w:r>
        <w:rPr/>
        <w:t>Multimediale Storys lassen sich bereits mit einfachen Mitteln umsetzen, zum Beispiel mithilfe von Office-Präsentationssoftware wie PowerPoint oder Impress (LibreOffice).</w:t>
      </w:r>
    </w:p>
    <w:p>
      <w:pPr>
        <w:pStyle w:val="BodyText"/>
        <w:spacing w:before="7"/>
        <w:rPr>
          <w:sz w:val="31"/>
        </w:rPr>
      </w:pPr>
    </w:p>
    <w:p>
      <w:pPr>
        <w:pStyle w:val="BodyText"/>
        <w:spacing w:line="312" w:lineRule="auto"/>
        <w:ind w:left="103" w:right="515"/>
      </w:pPr>
      <w:r>
        <w:rPr/>
        <w:t>Auch einige webbasierte Dienste bieten sich an. Teilweise bieten sie sehr ansprechende Vorlagen für die Gestaltung. Außerdem erleichtern sie es, Materialien aus dem Internet einzubinden wie zum Beispiel YouTube- Videos.</w:t>
      </w:r>
    </w:p>
    <w:p>
      <w:pPr>
        <w:pStyle w:val="BodyText"/>
        <w:spacing w:before="9"/>
        <w:rPr>
          <w:sz w:val="31"/>
        </w:rPr>
      </w:pPr>
    </w:p>
    <w:p>
      <w:pPr>
        <w:pStyle w:val="BodyText"/>
        <w:spacing w:line="312" w:lineRule="auto"/>
        <w:ind w:left="103" w:right="515"/>
      </w:pPr>
      <w:r>
        <w:rPr/>
        <w:t>Auch Zeitleisten-Werkzeuge können eingesetzt werden. Sie sind dafür gedacht, um eine Abfolge von Ereignissen und Entwicklungen innerhalb eines bestimmten Zeitraumes zu veranschaulichen.</w:t>
      </w:r>
    </w:p>
    <w:p>
      <w:pPr>
        <w:spacing w:after="0" w:line="312" w:lineRule="auto"/>
        <w:sectPr>
          <w:pgSz w:w="11910" w:h="16840"/>
          <w:pgMar w:header="0" w:footer="251" w:top="980" w:bottom="440" w:left="180" w:right="460"/>
          <w:cols w:num="2" w:equalWidth="0">
            <w:col w:w="1291" w:space="1430"/>
            <w:col w:w="8549"/>
          </w:cols>
        </w:sectPr>
      </w:pPr>
    </w:p>
    <w:p>
      <w:pPr>
        <w:pStyle w:val="BodyText"/>
        <w:spacing w:before="1"/>
        <w:rPr>
          <w:sz w:val="11"/>
        </w:rPr>
      </w:pPr>
    </w:p>
    <w:p>
      <w:pPr>
        <w:spacing w:line="232" w:lineRule="auto" w:before="100"/>
        <w:ind w:left="145" w:right="8704" w:firstLine="0"/>
        <w:jc w:val="left"/>
        <w:rPr>
          <w:sz w:val="18"/>
        </w:rPr>
      </w:pPr>
      <w:r>
        <w:rPr/>
        <w:pict>
          <v:group style="position:absolute;margin-left:150.235992pt;margin-top:5.086812pt;width:403.55pt;height:226.8pt;mso-position-horizontal-relative:page;mso-position-vertical-relative:paragraph;z-index:251739136" coordorigin="3005,102" coordsize="8071,4536">
            <v:shape style="position:absolute;left:3014;top:265;width:8051;height:4214" type="#_x0000_t75" stroked="false">
              <v:imagedata r:id="rId36" o:title=""/>
            </v:shape>
            <v:rect style="position:absolute;left:3014;top:111;width:8051;height:4516" filled="false" stroked="true" strokeweight="1pt" strokecolor="#b1b2b3">
              <v:stroke dashstyle="solid"/>
            </v:rect>
            <w10:wrap type="none"/>
          </v:group>
        </w:pict>
      </w:r>
      <w:r>
        <w:rPr>
          <w:color w:val="565655"/>
          <w:sz w:val="18"/>
        </w:rPr>
        <w:t>In diese Zeitleiste wurden Inhalte des Themenpakets Wirtschaft und Strukturwandel importiert. Das Foto stammt aus der Wikipedia und wurde nachträglich ergänzt. Umge- setzt wurde das Beispiel mit TimelineJS.</w:t>
      </w:r>
    </w:p>
    <w:p>
      <w:pPr>
        <w:pStyle w:val="BodyText"/>
        <w:spacing w:before="9"/>
        <w:rPr>
          <w:sz w:val="16"/>
        </w:rPr>
      </w:pPr>
    </w:p>
    <w:p>
      <w:pPr>
        <w:spacing w:line="232" w:lineRule="auto" w:before="0"/>
        <w:ind w:left="282" w:right="8697" w:hanging="137"/>
        <w:jc w:val="left"/>
        <w:rPr>
          <w:sz w:val="18"/>
        </w:rPr>
      </w:pPr>
      <w:r>
        <w:rPr/>
        <w:drawing>
          <wp:anchor distT="0" distB="0" distL="0" distR="0" allowOverlap="1" layoutInCell="1" locked="0" behindDoc="1" simplePos="0" relativeHeight="250799104">
            <wp:simplePos x="0" y="0"/>
            <wp:positionH relativeFrom="page">
              <wp:posOffset>209473</wp:posOffset>
            </wp:positionH>
            <wp:positionV relativeFrom="paragraph">
              <wp:posOffset>172411</wp:posOffset>
            </wp:positionV>
            <wp:extent cx="56252" cy="56252"/>
            <wp:effectExtent l="0" t="0" r="0" b="0"/>
            <wp:wrapNone/>
            <wp:docPr id="31" name="image9.png"/>
            <wp:cNvGraphicFramePr>
              <a:graphicFrameLocks noChangeAspect="1"/>
            </wp:cNvGraphicFramePr>
            <a:graphic>
              <a:graphicData uri="http://schemas.openxmlformats.org/drawingml/2006/picture">
                <pic:pic>
                  <pic:nvPicPr>
                    <pic:cNvPr id="32" name="image9.png"/>
                    <pic:cNvPicPr/>
                  </pic:nvPicPr>
                  <pic:blipFill>
                    <a:blip r:embed="rId18" cstate="print"/>
                    <a:stretch>
                      <a:fillRect/>
                    </a:stretch>
                  </pic:blipFill>
                  <pic:spPr>
                    <a:xfrm>
                      <a:off x="0" y="0"/>
                      <a:ext cx="56252" cy="56252"/>
                    </a:xfrm>
                    <a:prstGeom prst="rect">
                      <a:avLst/>
                    </a:prstGeom>
                  </pic:spPr>
                </pic:pic>
              </a:graphicData>
            </a:graphic>
          </wp:anchor>
        </w:drawing>
      </w:r>
      <w:r>
        <w:rPr>
          <w:color w:val="565655"/>
          <w:sz w:val="18"/>
        </w:rPr>
        <w:t>Foto: Ziko van Dijk </w:t>
      </w:r>
      <w:r>
        <w:rPr>
          <w:color w:val="565655"/>
          <w:spacing w:val="-12"/>
          <w:sz w:val="18"/>
        </w:rPr>
        <w:t>/ </w:t>
      </w:r>
      <w:hyperlink r:id="rId37">
        <w:r>
          <w:rPr>
            <w:color w:val="22599B"/>
            <w:sz w:val="18"/>
          </w:rPr>
          <w:t>url.nrw/Zge</w:t>
        </w:r>
      </w:hyperlink>
      <w:r>
        <w:rPr>
          <w:color w:val="22599B"/>
          <w:spacing w:val="-1"/>
          <w:sz w:val="18"/>
        </w:rPr>
        <w:t> </w:t>
      </w:r>
      <w:r>
        <w:rPr>
          <w:color w:val="565655"/>
          <w:sz w:val="18"/>
        </w:rPr>
        <w:t>/</w:t>
      </w:r>
    </w:p>
    <w:p>
      <w:pPr>
        <w:spacing w:line="201" w:lineRule="exact" w:before="0"/>
        <w:ind w:left="145" w:right="0" w:firstLine="0"/>
        <w:jc w:val="left"/>
        <w:rPr>
          <w:sz w:val="18"/>
        </w:rPr>
      </w:pPr>
      <w:hyperlink r:id="rId23">
        <w:r>
          <w:rPr>
            <w:color w:val="22599B"/>
            <w:sz w:val="18"/>
          </w:rPr>
          <w:t>CC </w:t>
        </w:r>
        <w:r>
          <w:rPr>
            <w:color w:val="22599B"/>
            <w:spacing w:val="-4"/>
            <w:sz w:val="18"/>
          </w:rPr>
          <w:t>BY-SA</w:t>
        </w:r>
        <w:r>
          <w:rPr>
            <w:color w:val="22599B"/>
            <w:spacing w:val="-12"/>
            <w:sz w:val="18"/>
          </w:rPr>
          <w:t> </w:t>
        </w:r>
        <w:r>
          <w:rPr>
            <w:color w:val="22599B"/>
            <w:sz w:val="18"/>
          </w:rPr>
          <w:t>3.0</w:t>
        </w:r>
      </w:hyperlink>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rPr>
          <w:sz w:val="20"/>
        </w:rPr>
      </w:pPr>
    </w:p>
    <w:p>
      <w:pPr>
        <w:pStyle w:val="BodyText"/>
        <w:spacing w:before="6"/>
        <w:rPr>
          <w:sz w:val="13"/>
        </w:rPr>
      </w:pPr>
      <w:r>
        <w:rPr/>
        <w:pict>
          <v:group style="position:absolute;margin-left:150.235992pt;margin-top:9.764480pt;width:401.55pt;height:73.1pt;mso-position-horizontal-relative:page;mso-position-vertical-relative:paragraph;z-index:-251578368;mso-wrap-distance-left:0;mso-wrap-distance-right:0" coordorigin="3005,195" coordsize="8031,1462">
            <v:rect style="position:absolute;left:3004;top:596;width:8031;height:1061" filled="true" fillcolor="#d9dada" stroked="false">
              <v:fill type="solid"/>
            </v:rect>
            <v:shape style="position:absolute;left:5810;top:1349;width:132;height:132" type="#_x0000_t75" stroked="false">
              <v:imagedata r:id="rId14" o:title=""/>
            </v:shape>
            <v:shape style="position:absolute;left:3004;top:596;width:8031;height:1061" type="#_x0000_t202" filled="false" stroked="false">
              <v:textbox inset="0,0,0,0">
                <w:txbxContent>
                  <w:p>
                    <w:pPr>
                      <w:tabs>
                        <w:tab w:pos="2972" w:val="left" w:leader="none"/>
                      </w:tabs>
                      <w:spacing w:line="266" w:lineRule="auto" w:before="124"/>
                      <w:ind w:left="263" w:right="407" w:firstLine="0"/>
                      <w:jc w:val="left"/>
                      <w:rPr>
                        <w:sz w:val="22"/>
                      </w:rPr>
                    </w:pPr>
                    <w:r>
                      <w:rPr>
                        <w:sz w:val="22"/>
                      </w:rPr>
                      <w:t>Siehe Handreichung „Praxistipps und Werkzeuge“. Die Handreichung ist Bestandteil dieses Themenpakets, kann aber auch einzeln</w:t>
                    </w:r>
                    <w:r>
                      <w:rPr>
                        <w:spacing w:val="-37"/>
                        <w:sz w:val="22"/>
                      </w:rPr>
                      <w:t> </w:t>
                    </w:r>
                    <w:r>
                      <w:rPr>
                        <w:sz w:val="22"/>
                      </w:rPr>
                      <w:t>heruntergeladen werden.</w:t>
                    </w:r>
                    <w:r>
                      <w:rPr>
                        <w:spacing w:val="-6"/>
                        <w:sz w:val="22"/>
                      </w:rPr>
                      <w:t> </w:t>
                    </w:r>
                    <w:r>
                      <w:rPr>
                        <w:sz w:val="22"/>
                      </w:rPr>
                      <w:t>Download</w:t>
                    </w:r>
                    <w:r>
                      <w:rPr>
                        <w:spacing w:val="-5"/>
                        <w:sz w:val="22"/>
                      </w:rPr>
                      <w:t> </w:t>
                    </w:r>
                    <w:r>
                      <w:rPr>
                        <w:sz w:val="22"/>
                      </w:rPr>
                      <w:t>unter:</w:t>
                      <w:tab/>
                    </w:r>
                    <w:hyperlink r:id="rId25">
                      <w:r>
                        <w:rPr>
                          <w:color w:val="22599B"/>
                          <w:sz w:val="22"/>
                        </w:rPr>
                        <w:t>pb.nrw.de/oer</w:t>
                      </w:r>
                    </w:hyperlink>
                  </w:p>
                </w:txbxContent>
              </v:textbox>
              <w10:wrap type="none"/>
            </v:shape>
            <v:shape style="position:absolute;left:3004;top:195;width:8031;height:402" type="#_x0000_t202" filled="true" fillcolor="#565655" stroked="false">
              <v:textbox inset="0,0,0,0">
                <w:txbxContent>
                  <w:p>
                    <w:pPr>
                      <w:spacing w:before="63"/>
                      <w:ind w:left="113" w:right="0" w:firstLine="0"/>
                      <w:jc w:val="left"/>
                      <w:rPr>
                        <w:b/>
                        <w:sz w:val="24"/>
                      </w:rPr>
                    </w:pPr>
                    <w:r>
                      <w:rPr>
                        <w:b/>
                        <w:color w:val="FFFFFF"/>
                        <w:sz w:val="24"/>
                      </w:rPr>
                      <w:t>Wie kann ich eigene Storys und Zeitleisten umsetzen?</w:t>
                    </w:r>
                  </w:p>
                </w:txbxContent>
              </v:textbox>
              <v:fill type="solid"/>
              <w10:wrap type="none"/>
            </v:shape>
            <w10:wrap type="topAndBottom"/>
          </v:group>
        </w:pict>
      </w:r>
    </w:p>
    <w:p>
      <w:pPr>
        <w:spacing w:after="0"/>
        <w:rPr>
          <w:sz w:val="13"/>
        </w:rPr>
        <w:sectPr>
          <w:type w:val="continuous"/>
          <w:pgSz w:w="11910" w:h="16840"/>
          <w:pgMar w:top="840" w:bottom="280" w:left="180" w:right="460"/>
        </w:sectPr>
      </w:pPr>
    </w:p>
    <w:p>
      <w:pPr>
        <w:spacing w:line="364" w:lineRule="auto" w:before="82"/>
        <w:ind w:left="103" w:right="38" w:firstLine="0"/>
        <w:jc w:val="left"/>
        <w:rPr>
          <w:b/>
          <w:sz w:val="16"/>
        </w:rPr>
      </w:pPr>
      <w:bookmarkStart w:name="_bookmark5" w:id="6"/>
      <w:bookmarkEnd w:id="6"/>
      <w:r>
        <w:rPr/>
      </w:r>
      <w:hyperlink w:history="true" w:anchor="_bookmark0">
        <w:r>
          <w:rPr>
            <w:color w:val="B1B2B3"/>
            <w:sz w:val="16"/>
          </w:rPr>
          <w:t>Lehrplanbezüge</w:t>
        </w:r>
      </w:hyperlink>
      <w:r>
        <w:rPr>
          <w:color w:val="B1B2B3"/>
          <w:sz w:val="16"/>
        </w:rPr>
        <w:t> NRW-Chronik </w:t>
      </w:r>
      <w:hyperlink w:history="true" w:anchor="_bookmark2">
        <w:r>
          <w:rPr>
            <w:color w:val="B1B2B3"/>
            <w:sz w:val="16"/>
          </w:rPr>
          <w:t>Projektideen</w:t>
        </w:r>
      </w:hyperlink>
      <w:r>
        <w:rPr>
          <w:color w:val="B1B2B3"/>
          <w:sz w:val="16"/>
        </w:rPr>
        <w:t> </w:t>
      </w:r>
      <w:hyperlink w:history="true" w:anchor="_bookmark6">
        <w:r>
          <w:rPr>
            <w:b/>
            <w:sz w:val="16"/>
          </w:rPr>
          <w:t>Umsetzung</w:t>
        </w:r>
      </w:hyperlink>
    </w:p>
    <w:p>
      <w:pPr>
        <w:spacing w:before="193"/>
        <w:ind w:left="103" w:right="0" w:firstLine="0"/>
        <w:jc w:val="left"/>
        <w:rPr>
          <w:b/>
          <w:sz w:val="24"/>
        </w:rPr>
      </w:pPr>
      <w:r>
        <w:rPr/>
        <w:br w:type="column"/>
      </w:r>
      <w:r>
        <w:rPr>
          <w:b/>
          <w:color w:val="FFFFFF"/>
          <w:sz w:val="24"/>
        </w:rPr>
        <w:t>Was muss beachtet werden? Das Kleingedruckte ...</w:t>
      </w:r>
    </w:p>
    <w:p>
      <w:pPr>
        <w:pStyle w:val="ListParagraph"/>
        <w:numPr>
          <w:ilvl w:val="0"/>
          <w:numId w:val="16"/>
        </w:numPr>
        <w:tabs>
          <w:tab w:pos="613" w:val="left" w:leader="none"/>
          <w:tab w:pos="614" w:val="left" w:leader="none"/>
        </w:tabs>
        <w:spacing w:line="266" w:lineRule="auto" w:before="186" w:after="0"/>
        <w:ind w:left="613" w:right="613" w:hanging="360"/>
        <w:jc w:val="left"/>
        <w:rPr>
          <w:sz w:val="22"/>
        </w:rPr>
      </w:pPr>
      <w:r>
        <w:rPr/>
        <w:pict>
          <v:group style="position:absolute;margin-left:150.235992pt;margin-top:-16.969006pt;width:401.55pt;height:389.8pt;mso-position-horizontal-relative:page;mso-position-vertical-relative:paragraph;z-index:-252516352" coordorigin="3005,-339" coordsize="8031,7796">
            <v:rect style="position:absolute;left:3004;top:-340;width:8031;height:402" filled="true" fillcolor="#565655" stroked="false">
              <v:fill type="solid"/>
            </v:rect>
            <v:rect style="position:absolute;left:3004;top:62;width:8031;height:7394" filled="true" fillcolor="#d9dada" stroked="false">
              <v:fill type="solid"/>
            </v:rect>
            <w10:wrap type="none"/>
          </v:group>
        </w:pict>
      </w:r>
      <w:r>
        <w:rPr>
          <w:sz w:val="22"/>
        </w:rPr>
        <w:t>Die Inhalte des OER-Pakets zur Landesgeschichte bieten eine Arbeitsgrundlage, müssen aber für fast alle Projekte ergänzt werden. Sie wurden nicht mit Anspruch auf Vollständigkeit erstellt und folgen keiner inhaltlichen Systematik. Sie können keine Lehrwerke ersetzen. Um die Ereignisse in einen Kontext zu setzen, sind eine entsprechende Rahmung im Unterricht beziehungsweise weitere Recherchen</w:t>
      </w:r>
      <w:r>
        <w:rPr>
          <w:spacing w:val="-17"/>
          <w:sz w:val="22"/>
        </w:rPr>
        <w:t> </w:t>
      </w:r>
      <w:r>
        <w:rPr>
          <w:sz w:val="22"/>
        </w:rPr>
        <w:t>erforderlich.</w:t>
      </w:r>
    </w:p>
    <w:p>
      <w:pPr>
        <w:pStyle w:val="ListParagraph"/>
        <w:numPr>
          <w:ilvl w:val="0"/>
          <w:numId w:val="16"/>
        </w:numPr>
        <w:tabs>
          <w:tab w:pos="613" w:val="left" w:leader="none"/>
          <w:tab w:pos="614" w:val="left" w:leader="none"/>
        </w:tabs>
        <w:spacing w:line="266" w:lineRule="auto" w:before="109" w:after="0"/>
        <w:ind w:left="613" w:right="1506" w:hanging="360"/>
        <w:jc w:val="left"/>
        <w:rPr>
          <w:sz w:val="22"/>
        </w:rPr>
      </w:pPr>
      <w:r>
        <w:rPr>
          <w:sz w:val="22"/>
        </w:rPr>
        <w:t>Die Materialien enthalten keine Bilder. Für multimediale Projekte müssen weitere Materialien zusammengestellt werden. </w:t>
      </w:r>
      <w:r>
        <w:rPr>
          <w:spacing w:val="-3"/>
          <w:sz w:val="22"/>
        </w:rPr>
        <w:t>Tipps</w:t>
      </w:r>
      <w:r>
        <w:rPr>
          <w:spacing w:val="-15"/>
          <w:sz w:val="22"/>
        </w:rPr>
        <w:t> </w:t>
      </w:r>
      <w:r>
        <w:rPr>
          <w:sz w:val="22"/>
        </w:rPr>
        <w:t>zur</w:t>
      </w:r>
    </w:p>
    <w:p>
      <w:pPr>
        <w:spacing w:line="266" w:lineRule="auto" w:before="0"/>
        <w:ind w:left="613" w:right="535" w:firstLine="0"/>
        <w:jc w:val="left"/>
        <w:rPr>
          <w:sz w:val="22"/>
        </w:rPr>
      </w:pPr>
      <w:r>
        <w:rPr>
          <w:sz w:val="22"/>
        </w:rPr>
        <w:t>Zusammenstellung ergänzender Materialien enthält der Abschnitt „Weitere (OER-)Materialien recherchieren“ in der Handreichung „Praxistipps und Werkzeuge“ ab Seite 62.</w:t>
      </w:r>
    </w:p>
    <w:p>
      <w:pPr>
        <w:pStyle w:val="ListParagraph"/>
        <w:numPr>
          <w:ilvl w:val="0"/>
          <w:numId w:val="16"/>
        </w:numPr>
        <w:tabs>
          <w:tab w:pos="613" w:val="left" w:leader="none"/>
          <w:tab w:pos="614" w:val="left" w:leader="none"/>
        </w:tabs>
        <w:spacing w:line="266" w:lineRule="auto" w:before="109" w:after="0"/>
        <w:ind w:left="613" w:right="993" w:hanging="360"/>
        <w:jc w:val="left"/>
        <w:rPr>
          <w:sz w:val="22"/>
        </w:rPr>
      </w:pPr>
      <w:r>
        <w:rPr>
          <w:sz w:val="22"/>
        </w:rPr>
        <w:t>Die Inhalte des OER-Paketes stehen unter der Creative-Commons- Lizenz CC BY 4.0. Bei einer </w:t>
      </w:r>
      <w:r>
        <w:rPr>
          <w:spacing w:val="-3"/>
          <w:sz w:val="22"/>
        </w:rPr>
        <w:t>Verwendung </w:t>
      </w:r>
      <w:r>
        <w:rPr>
          <w:sz w:val="22"/>
        </w:rPr>
        <w:t>in eigenen Projekten muss diese Lizenz angegeben und die Landeszentrale für politische Bildung Nordrhein-Westfalen als Urheber genannt</w:t>
      </w:r>
      <w:r>
        <w:rPr>
          <w:spacing w:val="-9"/>
          <w:sz w:val="22"/>
        </w:rPr>
        <w:t> </w:t>
      </w:r>
      <w:r>
        <w:rPr>
          <w:sz w:val="22"/>
        </w:rPr>
        <w:t>werden.</w:t>
      </w:r>
    </w:p>
    <w:p>
      <w:pPr>
        <w:spacing w:line="250" w:lineRule="exact" w:before="0"/>
        <w:ind w:left="613" w:right="0" w:firstLine="0"/>
        <w:jc w:val="left"/>
        <w:rPr>
          <w:sz w:val="22"/>
        </w:rPr>
      </w:pPr>
      <w:r>
        <w:rPr>
          <w:sz w:val="22"/>
        </w:rPr>
        <w:t>Wir empfehlen folgende Form (die Angaben in Klammern sind optional</w:t>
      </w:r>
    </w:p>
    <w:p>
      <w:pPr>
        <w:spacing w:line="266" w:lineRule="auto" w:before="27"/>
        <w:ind w:left="613" w:right="535" w:firstLine="0"/>
        <w:jc w:val="left"/>
        <w:rPr>
          <w:sz w:val="22"/>
        </w:rPr>
      </w:pPr>
      <w:r>
        <w:rPr>
          <w:sz w:val="22"/>
        </w:rPr>
        <w:t>– Details siehe Abschnitt „Urheber und Lizenzen angeben“ in den Praxistipps ab Seite 14):</w:t>
      </w:r>
    </w:p>
    <w:p>
      <w:pPr>
        <w:spacing w:before="112"/>
        <w:ind w:left="897" w:right="0" w:firstLine="0"/>
        <w:jc w:val="left"/>
        <w:rPr>
          <w:sz w:val="22"/>
        </w:rPr>
      </w:pPr>
      <w:r>
        <w:rPr>
          <w:sz w:val="22"/>
        </w:rPr>
        <w:t>[Unter Verwendung von Inhalten der] Landeszentrale für politische</w:t>
      </w:r>
    </w:p>
    <w:p>
      <w:pPr>
        <w:spacing w:before="27"/>
        <w:ind w:left="897" w:right="0" w:firstLine="0"/>
        <w:jc w:val="left"/>
        <w:rPr>
          <w:sz w:val="22"/>
        </w:rPr>
      </w:pPr>
      <w:r>
        <w:rPr>
          <w:sz w:val="22"/>
        </w:rPr>
        <w:t>Bildung Nordrhein-Westfalen / </w:t>
      </w:r>
      <w:hyperlink r:id="rId38">
        <w:r>
          <w:rPr>
            <w:color w:val="22599B"/>
            <w:sz w:val="22"/>
          </w:rPr>
          <w:t>CC BY 4.0</w:t>
        </w:r>
      </w:hyperlink>
    </w:p>
    <w:p>
      <w:pPr>
        <w:pStyle w:val="ListParagraph"/>
        <w:numPr>
          <w:ilvl w:val="0"/>
          <w:numId w:val="16"/>
        </w:numPr>
        <w:tabs>
          <w:tab w:pos="613" w:val="left" w:leader="none"/>
          <w:tab w:pos="614" w:val="left" w:leader="none"/>
        </w:tabs>
        <w:spacing w:line="266" w:lineRule="auto" w:before="140" w:after="0"/>
        <w:ind w:left="613" w:right="1297" w:hanging="360"/>
        <w:jc w:val="left"/>
        <w:rPr>
          <w:sz w:val="22"/>
        </w:rPr>
      </w:pPr>
      <w:r>
        <w:rPr>
          <w:sz w:val="22"/>
        </w:rPr>
        <w:t>Bei der </w:t>
      </w:r>
      <w:r>
        <w:rPr>
          <w:spacing w:val="-3"/>
          <w:sz w:val="22"/>
        </w:rPr>
        <w:t>Verwendung </w:t>
      </w:r>
      <w:r>
        <w:rPr>
          <w:sz w:val="22"/>
        </w:rPr>
        <w:t>ergänzender Materialien – zum Beispiel Fotos aus der Wikipedia oder </w:t>
      </w:r>
      <w:r>
        <w:rPr>
          <w:spacing w:val="-4"/>
          <w:sz w:val="22"/>
        </w:rPr>
        <w:t>YouTube-Videos </w:t>
      </w:r>
      <w:r>
        <w:rPr>
          <w:sz w:val="22"/>
        </w:rPr>
        <w:t>– müssen die jeweiligen Lizenzbedingungen berücksichtigt werden. In der Regel</w:t>
      </w:r>
      <w:r>
        <w:rPr>
          <w:spacing w:val="-27"/>
          <w:sz w:val="22"/>
        </w:rPr>
        <w:t> </w:t>
      </w:r>
      <w:r>
        <w:rPr>
          <w:sz w:val="22"/>
        </w:rPr>
        <w:t>müssen</w:t>
      </w:r>
    </w:p>
    <w:p>
      <w:pPr>
        <w:spacing w:line="251" w:lineRule="exact" w:before="0"/>
        <w:ind w:left="613" w:right="0" w:firstLine="0"/>
        <w:jc w:val="left"/>
        <w:rPr>
          <w:sz w:val="22"/>
        </w:rPr>
      </w:pPr>
      <w:r>
        <w:rPr>
          <w:sz w:val="22"/>
        </w:rPr>
        <w:t>Urheberrechtshinweise in einer vorgegebenen Form angebracht werden.</w:t>
      </w:r>
    </w:p>
    <w:p>
      <w:pPr>
        <w:spacing w:after="0" w:line="251" w:lineRule="exact"/>
        <w:jc w:val="left"/>
        <w:rPr>
          <w:sz w:val="22"/>
        </w:rPr>
        <w:sectPr>
          <w:pgSz w:w="11910" w:h="16840"/>
          <w:pgMar w:header="0" w:footer="251" w:top="1000" w:bottom="440" w:left="180" w:right="460"/>
          <w:cols w:num="2" w:equalWidth="0">
            <w:col w:w="1291" w:space="1543"/>
            <w:col w:w="8436"/>
          </w:cols>
        </w:sectPr>
      </w:pPr>
    </w:p>
    <w:p>
      <w:pPr>
        <w:spacing w:line="364" w:lineRule="auto" w:before="122"/>
        <w:ind w:left="103" w:right="38" w:firstLine="0"/>
        <w:jc w:val="left"/>
        <w:rPr>
          <w:b/>
          <w:sz w:val="16"/>
        </w:rPr>
      </w:pPr>
      <w:bookmarkStart w:name="_bookmark6" w:id="7"/>
      <w:bookmarkEnd w:id="7"/>
      <w:r>
        <w:rPr/>
      </w:r>
      <w:hyperlink w:history="true" w:anchor="_bookmark0">
        <w:r>
          <w:rPr>
            <w:color w:val="B1B2B3"/>
            <w:sz w:val="16"/>
          </w:rPr>
          <w:t>Lehrplanbezüge</w:t>
        </w:r>
      </w:hyperlink>
      <w:r>
        <w:rPr>
          <w:color w:val="B1B2B3"/>
          <w:sz w:val="16"/>
        </w:rPr>
        <w:t> NRW-Chronik </w:t>
      </w:r>
      <w:hyperlink w:history="true" w:anchor="_bookmark2">
        <w:r>
          <w:rPr>
            <w:color w:val="B1B2B3"/>
            <w:sz w:val="16"/>
          </w:rPr>
          <w:t>Projektideen</w:t>
        </w:r>
      </w:hyperlink>
      <w:r>
        <w:rPr>
          <w:color w:val="B1B2B3"/>
          <w:sz w:val="16"/>
        </w:rPr>
        <w:t> </w:t>
      </w:r>
      <w:hyperlink w:history="true" w:anchor="_bookmark6">
        <w:r>
          <w:rPr>
            <w:b/>
            <w:sz w:val="16"/>
          </w:rPr>
          <w:t>Umsetzung</w:t>
        </w:r>
      </w:hyperlink>
    </w:p>
    <w:p>
      <w:pPr>
        <w:pStyle w:val="Heading1"/>
        <w:spacing w:before="76"/>
      </w:pPr>
      <w:r>
        <w:rPr>
          <w:b w:val="0"/>
        </w:rPr>
        <w:br w:type="column"/>
      </w:r>
      <w:r>
        <w:rPr>
          <w:color w:val="88C2EB"/>
        </w:rPr>
        <w:t>Wie kann ich die Projektideen umsetzen?</w:t>
      </w:r>
    </w:p>
    <w:p>
      <w:pPr>
        <w:pStyle w:val="BodyText"/>
        <w:rPr>
          <w:b/>
          <w:sz w:val="36"/>
        </w:rPr>
      </w:pPr>
    </w:p>
    <w:p>
      <w:pPr>
        <w:pStyle w:val="BodyText"/>
        <w:spacing w:line="312" w:lineRule="auto"/>
        <w:ind w:left="103" w:right="942"/>
      </w:pPr>
      <w:r>
        <w:rPr/>
        <w:t>Praktische Hinweise zur Arbeit mit digitalen Medien enthält die Handreichung „Praxistipps und Werkzeuge“ zum OER-Paket. Sie stellt unter anderem die Möglichkeiten wichtiger Software-Werkzeuge vor.</w:t>
      </w:r>
    </w:p>
    <w:p>
      <w:pPr>
        <w:pStyle w:val="BodyText"/>
        <w:spacing w:before="4"/>
        <w:ind w:left="103"/>
      </w:pPr>
      <w:r>
        <w:rPr/>
        <w:t>Außerdem enthält sie folgende Checklisten:</w:t>
      </w:r>
    </w:p>
    <w:p>
      <w:pPr>
        <w:pStyle w:val="BodyText"/>
        <w:spacing w:before="7"/>
        <w:rPr>
          <w:sz w:val="38"/>
        </w:rPr>
      </w:pPr>
    </w:p>
    <w:p>
      <w:pPr>
        <w:pStyle w:val="Heading6"/>
      </w:pPr>
      <w:r>
        <w:rPr/>
        <w:t>Checkliste: Vor dem Start</w:t>
      </w:r>
    </w:p>
    <w:p>
      <w:pPr>
        <w:pStyle w:val="BodyText"/>
        <w:spacing w:before="84"/>
        <w:ind w:left="103"/>
      </w:pPr>
      <w:r>
        <w:rPr/>
        <w:t>Bevor Sie loslegen, hilft die Checkliste, die Voraussetzungen zu überprüfen</w:t>
      </w:r>
    </w:p>
    <w:p>
      <w:pPr>
        <w:pStyle w:val="BodyText"/>
        <w:spacing w:line="556" w:lineRule="auto" w:before="84"/>
        <w:ind w:left="103" w:right="1448"/>
      </w:pPr>
      <w:r>
        <w:rPr/>
        <w:t>– von der Technik bis hin zu den Erwartungen an das Projekt. siehe Handreichung „Praxistipps und Werkzeuge“, Seite 66</w:t>
      </w:r>
    </w:p>
    <w:p>
      <w:pPr>
        <w:pStyle w:val="Heading6"/>
        <w:spacing w:before="80"/>
      </w:pPr>
      <w:r>
        <w:rPr/>
        <w:t>Checkliste: Methode und Konzept</w:t>
      </w:r>
    </w:p>
    <w:p>
      <w:pPr>
        <w:pStyle w:val="BodyText"/>
        <w:spacing w:line="312" w:lineRule="auto" w:before="84"/>
        <w:ind w:left="103" w:right="968"/>
      </w:pPr>
      <w:r>
        <w:rPr/>
        <w:t>Die Checkliste hilft, Inhalt, Werkzeuge und die Form der Darstellung schlüssig miteinander zu verbinden. Je nach Art der Aufgabenstellung eignen sich verschiedene Herangehensweisen. Dabei ist die Form der Umsetzung stets dem didaktischen Konzept</w:t>
      </w:r>
      <w:r>
        <w:rPr>
          <w:spacing w:val="-11"/>
        </w:rPr>
        <w:t> </w:t>
      </w:r>
      <w:r>
        <w:rPr/>
        <w:t>untergeordnet.</w:t>
      </w:r>
    </w:p>
    <w:p>
      <w:pPr>
        <w:pStyle w:val="BodyText"/>
        <w:spacing w:before="8"/>
      </w:pPr>
    </w:p>
    <w:p>
      <w:pPr>
        <w:pStyle w:val="BodyText"/>
        <w:spacing w:before="1"/>
        <w:ind w:left="103"/>
      </w:pPr>
      <w:r>
        <w:rPr/>
        <w:t>siehe Handreichung „Praxistipps und Werkzeuge“, Seite</w:t>
      </w:r>
      <w:r>
        <w:rPr>
          <w:spacing w:val="-31"/>
        </w:rPr>
        <w:t> </w:t>
      </w:r>
      <w:r>
        <w:rPr/>
        <w:t>67</w:t>
      </w:r>
    </w:p>
    <w:p>
      <w:pPr>
        <w:pStyle w:val="BodyText"/>
        <w:spacing w:before="7"/>
        <w:rPr>
          <w:sz w:val="38"/>
        </w:rPr>
      </w:pPr>
    </w:p>
    <w:p>
      <w:pPr>
        <w:pStyle w:val="Heading6"/>
      </w:pPr>
      <w:r>
        <w:rPr/>
        <w:t>Checkliste: Umsetzung planen</w:t>
      </w:r>
    </w:p>
    <w:p>
      <w:pPr>
        <w:pStyle w:val="BodyText"/>
        <w:spacing w:line="312" w:lineRule="auto" w:before="84"/>
        <w:ind w:left="103" w:right="454"/>
      </w:pPr>
      <w:r>
        <w:rPr/>
        <w:t>Die Checkliste hilft, Projekte zu planen und bei der Umsetzung den Überblick zu behalten. Bei digitalen Projekten kann besondere Sorgfalt erforderlich sein. Denn das Vorgehen kann komplex sein, und der Umgang mit Software erfordert in der Regel Einarbeitung und Übung.</w:t>
      </w:r>
    </w:p>
    <w:p>
      <w:pPr>
        <w:pStyle w:val="BodyText"/>
        <w:spacing w:before="9"/>
      </w:pPr>
    </w:p>
    <w:p>
      <w:pPr>
        <w:pStyle w:val="BodyText"/>
        <w:ind w:left="103"/>
      </w:pPr>
      <w:r>
        <w:rPr/>
        <w:t>siehe Handreichung „Praxistipps und Werkzeuge“, Seite 68</w:t>
      </w:r>
    </w:p>
    <w:p>
      <w:pPr>
        <w:pStyle w:val="BodyText"/>
        <w:spacing w:before="7"/>
        <w:rPr>
          <w:sz w:val="38"/>
        </w:rPr>
      </w:pPr>
    </w:p>
    <w:p>
      <w:pPr>
        <w:pStyle w:val="Heading6"/>
      </w:pPr>
      <w:r>
        <w:rPr/>
        <w:t>Checkliste: Zusammenarbeit regeln</w:t>
      </w:r>
    </w:p>
    <w:p>
      <w:pPr>
        <w:pStyle w:val="BodyText"/>
        <w:spacing w:line="312" w:lineRule="auto" w:before="84"/>
        <w:ind w:left="103" w:right="515"/>
      </w:pPr>
      <w:r>
        <w:rPr/>
        <w:t>Um Frustration vorzubeugen, sollten grundlegende Fragen der Zusammenarbeit geklärt werden – von der Aufgabenverteilung bis hin zur Kennzeichnung von Dateiversionen.</w:t>
      </w:r>
    </w:p>
    <w:p>
      <w:pPr>
        <w:pStyle w:val="BodyText"/>
        <w:spacing w:before="7"/>
      </w:pPr>
    </w:p>
    <w:p>
      <w:pPr>
        <w:pStyle w:val="BodyText"/>
        <w:spacing w:before="1"/>
        <w:ind w:left="103"/>
      </w:pPr>
      <w:r>
        <w:rPr/>
        <w:t>siehe Handreichung „Praxistipps und Werkzeuge“, Seite 70</w:t>
      </w:r>
    </w:p>
    <w:p>
      <w:pPr>
        <w:spacing w:after="0"/>
        <w:sectPr>
          <w:pgSz w:w="11910" w:h="16840"/>
          <w:pgMar w:header="0" w:footer="251" w:top="960" w:bottom="440" w:left="180" w:right="460"/>
          <w:cols w:num="2" w:equalWidth="0">
            <w:col w:w="1291" w:space="1430"/>
            <w:col w:w="8549"/>
          </w:cols>
        </w:sectPr>
      </w:pPr>
    </w:p>
    <w:p>
      <w:pPr>
        <w:spacing w:before="60"/>
        <w:ind w:left="2824" w:right="0" w:firstLine="0"/>
        <w:jc w:val="left"/>
        <w:rPr>
          <w:sz w:val="36"/>
        </w:rPr>
      </w:pPr>
      <w:bookmarkStart w:name="_bookmark7" w:id="8"/>
      <w:bookmarkEnd w:id="8"/>
      <w:r>
        <w:rPr/>
      </w:r>
      <w:r>
        <w:rPr>
          <w:color w:val="B1B2B3"/>
          <w:sz w:val="36"/>
        </w:rPr>
        <w:t>Impressum</w:t>
      </w:r>
    </w:p>
    <w:p>
      <w:pPr>
        <w:pStyle w:val="Heading6"/>
        <w:spacing w:before="339"/>
        <w:ind w:left="2824"/>
      </w:pPr>
      <w:r>
        <w:rPr/>
        <w:t>Herausgeberin</w:t>
      </w:r>
    </w:p>
    <w:p>
      <w:pPr>
        <w:pStyle w:val="BodyText"/>
        <w:spacing w:line="278" w:lineRule="auto" w:before="44"/>
        <w:ind w:left="2824" w:right="4517"/>
      </w:pPr>
      <w:r>
        <w:rPr/>
        <w:t>Landeszentrale für politische Bildung Nordrhein-Westfalen</w:t>
      </w:r>
    </w:p>
    <w:p>
      <w:pPr>
        <w:pStyle w:val="BodyText"/>
        <w:spacing w:line="276" w:lineRule="exact"/>
        <w:ind w:left="2824"/>
      </w:pPr>
      <w:r>
        <w:rPr/>
        <w:t>im Ministerium für Kultur und Wissenschaft</w:t>
      </w:r>
    </w:p>
    <w:p>
      <w:pPr>
        <w:pStyle w:val="BodyText"/>
        <w:spacing w:line="278" w:lineRule="auto" w:before="44"/>
        <w:ind w:left="2824" w:right="4917"/>
      </w:pPr>
      <w:r>
        <w:rPr/>
        <w:t>des Landes Nordrhein-Westfalen Referat Digitale Medien</w:t>
      </w:r>
    </w:p>
    <w:p>
      <w:pPr>
        <w:pStyle w:val="BodyText"/>
        <w:spacing w:line="276" w:lineRule="exact"/>
        <w:ind w:left="2824"/>
      </w:pPr>
      <w:r>
        <w:rPr/>
        <w:t>40190 Düsseldorf</w:t>
      </w:r>
    </w:p>
    <w:p>
      <w:pPr>
        <w:pStyle w:val="BodyText"/>
        <w:spacing w:before="7"/>
        <w:rPr>
          <w:sz w:val="31"/>
        </w:rPr>
      </w:pPr>
    </w:p>
    <w:p>
      <w:pPr>
        <w:pStyle w:val="BodyText"/>
        <w:spacing w:line="278" w:lineRule="auto"/>
        <w:ind w:left="2824" w:right="4869"/>
      </w:pPr>
      <w:hyperlink r:id="rId39">
        <w:r>
          <w:rPr/>
          <w:t>sehen@politische-bildung.nrw.de</w:t>
        </w:r>
      </w:hyperlink>
      <w:r>
        <w:rPr/>
        <w:t> </w:t>
      </w:r>
      <w:hyperlink r:id="rId10">
        <w:r>
          <w:rPr/>
          <w:t>www.politische-bildung.nrw.de</w:t>
        </w:r>
      </w:hyperlink>
    </w:p>
    <w:p>
      <w:pPr>
        <w:pStyle w:val="BodyText"/>
        <w:spacing w:before="9"/>
        <w:rPr>
          <w:sz w:val="27"/>
        </w:rPr>
      </w:pPr>
    </w:p>
    <w:p>
      <w:pPr>
        <w:pStyle w:val="Heading6"/>
        <w:ind w:left="2824"/>
      </w:pPr>
      <w:r>
        <w:rPr/>
        <w:t>Redaktion</w:t>
      </w:r>
    </w:p>
    <w:p>
      <w:pPr>
        <w:pStyle w:val="BodyText"/>
        <w:spacing w:before="44"/>
        <w:ind w:left="2824"/>
      </w:pPr>
      <w:r>
        <w:rPr/>
        <w:t>Ulrike Filgers, Judith Halbach, Sebastian Kauer, Philipp Sanke</w:t>
      </w:r>
    </w:p>
    <w:p>
      <w:pPr>
        <w:pStyle w:val="BodyText"/>
        <w:spacing w:before="8"/>
        <w:rPr>
          <w:sz w:val="31"/>
        </w:rPr>
      </w:pPr>
    </w:p>
    <w:p>
      <w:pPr>
        <w:pStyle w:val="BodyText"/>
        <w:ind w:left="2824"/>
      </w:pPr>
      <w:r>
        <w:rPr/>
        <w:t>Umsetzung durch:</w:t>
      </w:r>
    </w:p>
    <w:p>
      <w:pPr>
        <w:pStyle w:val="BodyText"/>
        <w:spacing w:before="44"/>
        <w:ind w:left="2824"/>
      </w:pPr>
      <w:r>
        <w:rPr/>
        <w:t>Redaktionsbüro Kauer</w:t>
      </w:r>
    </w:p>
    <w:p>
      <w:pPr>
        <w:pStyle w:val="BodyText"/>
        <w:spacing w:before="44"/>
        <w:ind w:left="2824"/>
      </w:pPr>
      <w:r>
        <w:rPr/>
        <w:t>Marzellenstraße 23</w:t>
      </w:r>
    </w:p>
    <w:p>
      <w:pPr>
        <w:pStyle w:val="BodyText"/>
        <w:spacing w:before="44"/>
        <w:ind w:left="2824"/>
      </w:pPr>
      <w:r>
        <w:rPr/>
        <w:t>50668 Köln</w:t>
      </w:r>
    </w:p>
    <w:p>
      <w:pPr>
        <w:pStyle w:val="BodyText"/>
        <w:spacing w:before="7"/>
        <w:rPr>
          <w:sz w:val="31"/>
        </w:rPr>
      </w:pPr>
    </w:p>
    <w:p>
      <w:pPr>
        <w:pStyle w:val="BodyText"/>
        <w:ind w:left="2824"/>
      </w:pPr>
      <w:hyperlink r:id="rId40">
        <w:r>
          <w:rPr/>
          <w:t>www.redaktion-kauer.de</w:t>
        </w:r>
      </w:hyperlink>
    </w:p>
    <w:p>
      <w:pPr>
        <w:pStyle w:val="BodyText"/>
        <w:spacing w:before="8"/>
        <w:rPr>
          <w:sz w:val="31"/>
        </w:rPr>
      </w:pPr>
    </w:p>
    <w:p>
      <w:pPr>
        <w:pStyle w:val="Heading6"/>
        <w:ind w:left="2824"/>
      </w:pPr>
      <w:r>
        <w:rPr/>
        <w:t>Fachliche Beratung:</w:t>
      </w:r>
    </w:p>
    <w:p>
      <w:pPr>
        <w:pStyle w:val="BodyText"/>
        <w:spacing w:line="278" w:lineRule="auto" w:before="44"/>
        <w:ind w:left="2824" w:right="5677"/>
      </w:pPr>
      <w:r>
        <w:rPr/>
        <w:t>Dr. Petra Sauerborn Guido Brombach</w:t>
      </w:r>
    </w:p>
    <w:p>
      <w:pPr>
        <w:pStyle w:val="BodyText"/>
        <w:spacing w:before="9"/>
        <w:rPr>
          <w:sz w:val="27"/>
        </w:rPr>
      </w:pPr>
    </w:p>
    <w:p>
      <w:pPr>
        <w:pStyle w:val="BodyText"/>
        <w:ind w:left="2824"/>
      </w:pPr>
      <w:r>
        <w:rPr/>
        <w:t>Danke an Marc Albrecht-Hermanns für die guten Ideen!</w:t>
      </w:r>
    </w:p>
    <w:p>
      <w:pPr>
        <w:pStyle w:val="BodyText"/>
        <w:rPr>
          <w:sz w:val="20"/>
        </w:rPr>
      </w:pPr>
    </w:p>
    <w:p>
      <w:pPr>
        <w:pStyle w:val="BodyText"/>
        <w:spacing w:before="10"/>
        <w:rPr>
          <w:sz w:val="18"/>
        </w:rPr>
      </w:pPr>
      <w:r>
        <w:rPr/>
        <w:drawing>
          <wp:anchor distT="0" distB="0" distL="0" distR="0" allowOverlap="1" layoutInCell="1" locked="0" behindDoc="0" simplePos="0" relativeHeight="82">
            <wp:simplePos x="0" y="0"/>
            <wp:positionH relativeFrom="page">
              <wp:posOffset>1907999</wp:posOffset>
            </wp:positionH>
            <wp:positionV relativeFrom="paragraph">
              <wp:posOffset>162787</wp:posOffset>
            </wp:positionV>
            <wp:extent cx="1164147" cy="432053"/>
            <wp:effectExtent l="0" t="0" r="0" b="0"/>
            <wp:wrapTopAndBottom/>
            <wp:docPr id="33" name="image17.jpeg"/>
            <wp:cNvGraphicFramePr>
              <a:graphicFrameLocks noChangeAspect="1"/>
            </wp:cNvGraphicFramePr>
            <a:graphic>
              <a:graphicData uri="http://schemas.openxmlformats.org/drawingml/2006/picture">
                <pic:pic>
                  <pic:nvPicPr>
                    <pic:cNvPr id="34" name="image17.jpeg"/>
                    <pic:cNvPicPr/>
                  </pic:nvPicPr>
                  <pic:blipFill>
                    <a:blip r:embed="rId41" cstate="print"/>
                    <a:stretch>
                      <a:fillRect/>
                    </a:stretch>
                  </pic:blipFill>
                  <pic:spPr>
                    <a:xfrm>
                      <a:off x="0" y="0"/>
                      <a:ext cx="1164147" cy="432053"/>
                    </a:xfrm>
                    <a:prstGeom prst="rect">
                      <a:avLst/>
                    </a:prstGeom>
                  </pic:spPr>
                </pic:pic>
              </a:graphicData>
            </a:graphic>
          </wp:anchor>
        </w:drawing>
      </w:r>
    </w:p>
    <w:p>
      <w:pPr>
        <w:pStyle w:val="BodyText"/>
        <w:tabs>
          <w:tab w:pos="8710" w:val="left" w:leader="none"/>
        </w:tabs>
        <w:spacing w:line="312" w:lineRule="auto" w:before="129"/>
        <w:ind w:left="2824" w:right="1168"/>
      </w:pPr>
      <w:r>
        <w:rPr/>
        <w:t>Die</w:t>
      </w:r>
      <w:r>
        <w:rPr>
          <w:spacing w:val="-12"/>
        </w:rPr>
        <w:t> </w:t>
      </w:r>
      <w:r>
        <w:rPr>
          <w:spacing w:val="-6"/>
        </w:rPr>
        <w:t>Texte</w:t>
      </w:r>
      <w:r>
        <w:rPr>
          <w:spacing w:val="-9"/>
        </w:rPr>
        <w:t> </w:t>
      </w:r>
      <w:r>
        <w:rPr/>
        <w:t>dieser</w:t>
      </w:r>
      <w:r>
        <w:rPr>
          <w:spacing w:val="-8"/>
        </w:rPr>
        <w:t> </w:t>
      </w:r>
      <w:r>
        <w:rPr/>
        <w:t>Veröffentlichung</w:t>
      </w:r>
      <w:r>
        <w:rPr>
          <w:spacing w:val="-9"/>
        </w:rPr>
        <w:t> </w:t>
      </w:r>
      <w:r>
        <w:rPr/>
        <w:t>sind</w:t>
      </w:r>
      <w:r>
        <w:rPr>
          <w:spacing w:val="-7"/>
        </w:rPr>
        <w:t> </w:t>
      </w:r>
      <w:r>
        <w:rPr/>
        <w:t>lizenziert</w:t>
      </w:r>
      <w:r>
        <w:rPr>
          <w:spacing w:val="-9"/>
        </w:rPr>
        <w:t> </w:t>
      </w:r>
      <w:r>
        <w:rPr/>
        <w:t>unter</w:t>
      </w:r>
      <w:r>
        <w:rPr>
          <w:spacing w:val="-8"/>
        </w:rPr>
        <w:t> </w:t>
      </w:r>
      <w:r>
        <w:rPr/>
        <w:t>einer</w:t>
      </w:r>
      <w:r>
        <w:rPr>
          <w:spacing w:val="-9"/>
        </w:rPr>
        <w:t> </w:t>
      </w:r>
      <w:r>
        <w:rPr/>
        <w:t>Creative- Commons-Namensnennung-4.0-International-Lizenz</w:t>
        <w:tab/>
      </w:r>
      <w:hyperlink r:id="rId13">
        <w:r>
          <w:rPr>
            <w:color w:val="22599B"/>
          </w:rPr>
          <w:t>url.nrw/ZfK</w:t>
        </w:r>
      </w:hyperlink>
      <w:r>
        <w:rPr/>
        <w:t>.</w:t>
      </w:r>
    </w:p>
    <w:p>
      <w:pPr>
        <w:pStyle w:val="BodyText"/>
        <w:spacing w:line="238" w:lineRule="exact"/>
        <w:ind w:left="2824"/>
      </w:pPr>
      <w:r>
        <w:rPr/>
        <w:drawing>
          <wp:anchor distT="0" distB="0" distL="0" distR="0" allowOverlap="1" layoutInCell="1" locked="0" behindDoc="1" simplePos="0" relativeHeight="250803200">
            <wp:simplePos x="0" y="0"/>
            <wp:positionH relativeFrom="page">
              <wp:posOffset>5499743</wp:posOffset>
            </wp:positionH>
            <wp:positionV relativeFrom="paragraph">
              <wp:posOffset>-194594</wp:posOffset>
            </wp:positionV>
            <wp:extent cx="105896" cy="105900"/>
            <wp:effectExtent l="0" t="0" r="0" b="0"/>
            <wp:wrapNone/>
            <wp:docPr id="35" name="image6.png"/>
            <wp:cNvGraphicFramePr>
              <a:graphicFrameLocks noChangeAspect="1"/>
            </wp:cNvGraphicFramePr>
            <a:graphic>
              <a:graphicData uri="http://schemas.openxmlformats.org/drawingml/2006/picture">
                <pic:pic>
                  <pic:nvPicPr>
                    <pic:cNvPr id="36" name="image6.png"/>
                    <pic:cNvPicPr/>
                  </pic:nvPicPr>
                  <pic:blipFill>
                    <a:blip r:embed="rId12" cstate="print"/>
                    <a:stretch>
                      <a:fillRect/>
                    </a:stretch>
                  </pic:blipFill>
                  <pic:spPr>
                    <a:xfrm>
                      <a:off x="0" y="0"/>
                      <a:ext cx="105896" cy="105900"/>
                    </a:xfrm>
                    <a:prstGeom prst="rect">
                      <a:avLst/>
                    </a:prstGeom>
                  </pic:spPr>
                </pic:pic>
              </a:graphicData>
            </a:graphic>
          </wp:anchor>
        </w:drawing>
      </w:r>
      <w:r>
        <w:rPr/>
        <w:t>Die Abbildungen stehen unter verschiedenen Lizenzen. Bitte beachten Sie</w:t>
      </w:r>
    </w:p>
    <w:p>
      <w:pPr>
        <w:pStyle w:val="BodyText"/>
        <w:spacing w:before="44"/>
        <w:ind w:left="2824"/>
      </w:pPr>
      <w:r>
        <w:rPr/>
        <w:t>die jeweiligen Angaben in den Bildunterschriften!</w:t>
      </w:r>
    </w:p>
    <w:p>
      <w:pPr>
        <w:pStyle w:val="BodyText"/>
        <w:spacing w:before="8"/>
        <w:rPr>
          <w:sz w:val="31"/>
        </w:rPr>
      </w:pPr>
    </w:p>
    <w:p>
      <w:pPr>
        <w:pStyle w:val="BodyText"/>
        <w:ind w:left="2824"/>
      </w:pPr>
      <w:r>
        <w:rPr/>
        <w:t>Stand der Veröffentlichung: 06.01.2020</w:t>
      </w:r>
    </w:p>
    <w:p>
      <w:pPr>
        <w:pStyle w:val="BodyText"/>
        <w:spacing w:before="6"/>
        <w:rPr>
          <w:sz w:val="21"/>
        </w:rPr>
      </w:pPr>
      <w:r>
        <w:rPr/>
        <w:drawing>
          <wp:anchor distT="0" distB="0" distL="0" distR="0" allowOverlap="1" layoutInCell="1" locked="0" behindDoc="0" simplePos="0" relativeHeight="83">
            <wp:simplePos x="0" y="0"/>
            <wp:positionH relativeFrom="page">
              <wp:posOffset>2017339</wp:posOffset>
            </wp:positionH>
            <wp:positionV relativeFrom="paragraph">
              <wp:posOffset>182022</wp:posOffset>
            </wp:positionV>
            <wp:extent cx="1152147" cy="694944"/>
            <wp:effectExtent l="0" t="0" r="0" b="0"/>
            <wp:wrapTopAndBottom/>
            <wp:docPr id="37" name="image18.png"/>
            <wp:cNvGraphicFramePr>
              <a:graphicFrameLocks noChangeAspect="1"/>
            </wp:cNvGraphicFramePr>
            <a:graphic>
              <a:graphicData uri="http://schemas.openxmlformats.org/drawingml/2006/picture">
                <pic:pic>
                  <pic:nvPicPr>
                    <pic:cNvPr id="38" name="image18.png"/>
                    <pic:cNvPicPr/>
                  </pic:nvPicPr>
                  <pic:blipFill>
                    <a:blip r:embed="rId42" cstate="print"/>
                    <a:stretch>
                      <a:fillRect/>
                    </a:stretch>
                  </pic:blipFill>
                  <pic:spPr>
                    <a:xfrm>
                      <a:off x="0" y="0"/>
                      <a:ext cx="1152147" cy="694944"/>
                    </a:xfrm>
                    <a:prstGeom prst="rect">
                      <a:avLst/>
                    </a:prstGeom>
                  </pic:spPr>
                </pic:pic>
              </a:graphicData>
            </a:graphic>
          </wp:anchor>
        </w:drawing>
      </w:r>
    </w:p>
    <w:p>
      <w:pPr>
        <w:pStyle w:val="BodyText"/>
        <w:spacing w:before="4"/>
        <w:rPr>
          <w:sz w:val="20"/>
        </w:rPr>
      </w:pPr>
    </w:p>
    <w:p>
      <w:pPr>
        <w:pStyle w:val="BodyText"/>
        <w:ind w:left="2824"/>
      </w:pPr>
      <w:r>
        <w:rPr/>
        <w:t>OER Global Logo von Jonathas Mello</w:t>
      </w:r>
    </w:p>
    <w:p>
      <w:pPr>
        <w:pStyle w:val="BodyText"/>
        <w:spacing w:before="44"/>
        <w:ind w:left="2824"/>
      </w:pPr>
      <w:hyperlink r:id="rId43">
        <w:r>
          <w:rPr>
            <w:color w:val="22599B"/>
          </w:rPr>
          <w:t>www.jonathasmello.com </w:t>
        </w:r>
      </w:hyperlink>
      <w:r>
        <w:rPr/>
        <w:t>/ </w:t>
      </w:r>
      <w:hyperlink r:id="rId44">
        <w:r>
          <w:rPr>
            <w:color w:val="22599B"/>
          </w:rPr>
          <w:t>UNESCO</w:t>
        </w:r>
      </w:hyperlink>
      <w:r>
        <w:rPr>
          <w:color w:val="22599B"/>
        </w:rPr>
        <w:t> </w:t>
      </w:r>
      <w:r>
        <w:rPr/>
        <w:t>/ </w:t>
      </w:r>
      <w:hyperlink r:id="rId45">
        <w:r>
          <w:rPr>
            <w:color w:val="22599B"/>
          </w:rPr>
          <w:t>CC BY 3.0</w:t>
        </w:r>
      </w:hyperlink>
    </w:p>
    <w:sectPr>
      <w:pgSz w:w="11910" w:h="16840"/>
      <w:pgMar w:header="0" w:footer="251" w:top="980" w:bottom="440" w:left="180" w:right="46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Arial">
    <w:altName w:val="Arial"/>
    <w:charset w:val="0"/>
    <w:family w:val="swiss"/>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type id="_x0000_t202" o:spt="202" coordsize="21600,21600" path="m,l,21600r21600,l21600,xe">
          <v:stroke joinstyle="miter"/>
          <v:path gradientshapeok="t" o:connecttype="rect"/>
        </v:shapetype>
        <v:shape style="position:absolute;margin-left:536.408203pt;margin-top:818.211853pt;width:19.650pt;height:15.55pt;mso-position-horizontal-relative:page;mso-position-vertical-relative:page;z-index:-252599296" type="#_x0000_t202" filled="false" stroked="false">
          <v:textbox inset="0,0,0,0">
            <w:txbxContent>
              <w:p>
                <w:pPr>
                  <w:pStyle w:val="BodyText"/>
                  <w:spacing w:before="12"/>
                  <w:ind w:left="60"/>
                </w:pPr>
                <w:r>
                  <w:rPr/>
                  <w:fldChar w:fldCharType="begin"/>
                </w:r>
                <w:r>
                  <w:rPr>
                    <w:color w:val="B1B2B3"/>
                  </w:rPr>
                  <w:instrText> PAGE </w:instrText>
                </w:r>
                <w:r>
                  <w:rPr/>
                  <w:fldChar w:fldCharType="separate"/>
                </w:r>
                <w:r>
                  <w:rPr/>
                  <w:t>10</w:t>
                </w:r>
                <w:r>
                  <w:rPr/>
                  <w:fldChar w:fldCharType="end"/>
                </w:r>
              </w:p>
            </w:txbxContent>
          </v:textbox>
          <w10:wrap type="none"/>
        </v:shape>
      </w:pict>
    </w:r>
  </w:p>
</w:ft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15">
    <w:multiLevelType w:val="hybridMultilevel"/>
    <w:lvl w:ilvl="0">
      <w:start w:val="0"/>
      <w:numFmt w:val="bullet"/>
      <w:lvlText w:val="•"/>
      <w:lvlJc w:val="left"/>
      <w:pPr>
        <w:ind w:left="613" w:hanging="360"/>
      </w:pPr>
      <w:rPr>
        <w:rFonts w:hint="default" w:ascii="Arial" w:hAnsi="Arial" w:eastAsia="Arial" w:cs="Arial"/>
        <w:spacing w:val="-13"/>
        <w:w w:val="100"/>
        <w:sz w:val="20"/>
        <w:szCs w:val="20"/>
        <w:lang w:val="de-DE" w:eastAsia="de-DE" w:bidi="de-DE"/>
      </w:rPr>
    </w:lvl>
    <w:lvl w:ilvl="1">
      <w:start w:val="0"/>
      <w:numFmt w:val="bullet"/>
      <w:lvlText w:val="•"/>
      <w:lvlJc w:val="left"/>
      <w:pPr>
        <w:ind w:left="1401" w:hanging="360"/>
      </w:pPr>
      <w:rPr>
        <w:rFonts w:hint="default"/>
        <w:lang w:val="de-DE" w:eastAsia="de-DE" w:bidi="de-DE"/>
      </w:rPr>
    </w:lvl>
    <w:lvl w:ilvl="2">
      <w:start w:val="0"/>
      <w:numFmt w:val="bullet"/>
      <w:lvlText w:val="•"/>
      <w:lvlJc w:val="left"/>
      <w:pPr>
        <w:ind w:left="2182" w:hanging="360"/>
      </w:pPr>
      <w:rPr>
        <w:rFonts w:hint="default"/>
        <w:lang w:val="de-DE" w:eastAsia="de-DE" w:bidi="de-DE"/>
      </w:rPr>
    </w:lvl>
    <w:lvl w:ilvl="3">
      <w:start w:val="0"/>
      <w:numFmt w:val="bullet"/>
      <w:lvlText w:val="•"/>
      <w:lvlJc w:val="left"/>
      <w:pPr>
        <w:ind w:left="2963" w:hanging="360"/>
      </w:pPr>
      <w:rPr>
        <w:rFonts w:hint="default"/>
        <w:lang w:val="de-DE" w:eastAsia="de-DE" w:bidi="de-DE"/>
      </w:rPr>
    </w:lvl>
    <w:lvl w:ilvl="4">
      <w:start w:val="0"/>
      <w:numFmt w:val="bullet"/>
      <w:lvlText w:val="•"/>
      <w:lvlJc w:val="left"/>
      <w:pPr>
        <w:ind w:left="3744" w:hanging="360"/>
      </w:pPr>
      <w:rPr>
        <w:rFonts w:hint="default"/>
        <w:lang w:val="de-DE" w:eastAsia="de-DE" w:bidi="de-DE"/>
      </w:rPr>
    </w:lvl>
    <w:lvl w:ilvl="5">
      <w:start w:val="0"/>
      <w:numFmt w:val="bullet"/>
      <w:lvlText w:val="•"/>
      <w:lvlJc w:val="left"/>
      <w:pPr>
        <w:ind w:left="4525" w:hanging="360"/>
      </w:pPr>
      <w:rPr>
        <w:rFonts w:hint="default"/>
        <w:lang w:val="de-DE" w:eastAsia="de-DE" w:bidi="de-DE"/>
      </w:rPr>
    </w:lvl>
    <w:lvl w:ilvl="6">
      <w:start w:val="0"/>
      <w:numFmt w:val="bullet"/>
      <w:lvlText w:val="•"/>
      <w:lvlJc w:val="left"/>
      <w:pPr>
        <w:ind w:left="5306" w:hanging="360"/>
      </w:pPr>
      <w:rPr>
        <w:rFonts w:hint="default"/>
        <w:lang w:val="de-DE" w:eastAsia="de-DE" w:bidi="de-DE"/>
      </w:rPr>
    </w:lvl>
    <w:lvl w:ilvl="7">
      <w:start w:val="0"/>
      <w:numFmt w:val="bullet"/>
      <w:lvlText w:val="•"/>
      <w:lvlJc w:val="left"/>
      <w:pPr>
        <w:ind w:left="6087" w:hanging="360"/>
      </w:pPr>
      <w:rPr>
        <w:rFonts w:hint="default"/>
        <w:lang w:val="de-DE" w:eastAsia="de-DE" w:bidi="de-DE"/>
      </w:rPr>
    </w:lvl>
    <w:lvl w:ilvl="8">
      <w:start w:val="0"/>
      <w:numFmt w:val="bullet"/>
      <w:lvlText w:val="•"/>
      <w:lvlJc w:val="left"/>
      <w:pPr>
        <w:ind w:left="6868" w:hanging="360"/>
      </w:pPr>
      <w:rPr>
        <w:rFonts w:hint="default"/>
        <w:lang w:val="de-DE" w:eastAsia="de-DE" w:bidi="de-DE"/>
      </w:rPr>
    </w:lvl>
  </w:abstractNum>
  <w:abstractNum w:abstractNumId="13">
    <w:multiLevelType w:val="hybridMultilevel"/>
    <w:lvl w:ilvl="0">
      <w:start w:val="0"/>
      <w:numFmt w:val="bullet"/>
      <w:lvlText w:val="•"/>
      <w:lvlJc w:val="left"/>
      <w:pPr>
        <w:ind w:left="623" w:hanging="360"/>
      </w:pPr>
      <w:rPr>
        <w:rFonts w:hint="default" w:ascii="Arial" w:hAnsi="Arial" w:eastAsia="Arial" w:cs="Arial"/>
        <w:spacing w:val="-13"/>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14">
    <w:multiLevelType w:val="hybridMultilevel"/>
    <w:lvl w:ilvl="0">
      <w:start w:val="0"/>
      <w:numFmt w:val="bullet"/>
      <w:lvlText w:val="•"/>
      <w:lvlJc w:val="left"/>
      <w:pPr>
        <w:ind w:left="623" w:hanging="360"/>
      </w:pPr>
      <w:rPr>
        <w:rFonts w:hint="default" w:ascii="Arial" w:hAnsi="Arial" w:eastAsia="Arial" w:cs="Arial"/>
        <w:spacing w:val="-13"/>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12">
    <w:multiLevelType w:val="hybridMultilevel"/>
    <w:lvl w:ilvl="0">
      <w:start w:val="0"/>
      <w:numFmt w:val="bullet"/>
      <w:lvlText w:val="•"/>
      <w:lvlJc w:val="left"/>
      <w:pPr>
        <w:ind w:left="623" w:hanging="360"/>
      </w:pPr>
      <w:rPr>
        <w:rFonts w:hint="default" w:ascii="Arial" w:hAnsi="Arial" w:eastAsia="Arial" w:cs="Arial"/>
        <w:spacing w:val="-1"/>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11">
    <w:multiLevelType w:val="hybridMultilevel"/>
    <w:lvl w:ilvl="0">
      <w:start w:val="0"/>
      <w:numFmt w:val="bullet"/>
      <w:lvlText w:val="•"/>
      <w:lvlJc w:val="left"/>
      <w:pPr>
        <w:ind w:left="623" w:hanging="360"/>
      </w:pPr>
      <w:rPr>
        <w:rFonts w:hint="default" w:ascii="Arial" w:hAnsi="Arial" w:eastAsia="Arial" w:cs="Arial"/>
        <w:spacing w:val="-13"/>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10">
    <w:multiLevelType w:val="hybridMultilevel"/>
    <w:lvl w:ilvl="0">
      <w:start w:val="0"/>
      <w:numFmt w:val="bullet"/>
      <w:lvlText w:val="•"/>
      <w:lvlJc w:val="left"/>
      <w:pPr>
        <w:ind w:left="623" w:hanging="360"/>
      </w:pPr>
      <w:rPr>
        <w:rFonts w:hint="default" w:ascii="Arial" w:hAnsi="Arial" w:eastAsia="Arial" w:cs="Arial"/>
        <w:spacing w:val="-13"/>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4">
    <w:multiLevelType w:val="hybridMultilevel"/>
    <w:lvl w:ilvl="0">
      <w:start w:val="0"/>
      <w:numFmt w:val="bullet"/>
      <w:lvlText w:val="•"/>
      <w:lvlJc w:val="left"/>
      <w:pPr>
        <w:ind w:left="623" w:hanging="360"/>
      </w:pPr>
      <w:rPr>
        <w:rFonts w:hint="default" w:ascii="Arial" w:hAnsi="Arial" w:eastAsia="Arial" w:cs="Arial"/>
        <w:spacing w:val="-1"/>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9">
    <w:multiLevelType w:val="hybridMultilevel"/>
    <w:lvl w:ilvl="0">
      <w:start w:val="0"/>
      <w:numFmt w:val="bullet"/>
      <w:lvlText w:val="•"/>
      <w:lvlJc w:val="left"/>
      <w:pPr>
        <w:ind w:left="623" w:hanging="360"/>
      </w:pPr>
      <w:rPr>
        <w:rFonts w:hint="default" w:ascii="Arial" w:hAnsi="Arial" w:eastAsia="Arial" w:cs="Arial"/>
        <w:spacing w:val="-25"/>
        <w:w w:val="99"/>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8">
    <w:multiLevelType w:val="hybridMultilevel"/>
    <w:lvl w:ilvl="0">
      <w:start w:val="0"/>
      <w:numFmt w:val="bullet"/>
      <w:lvlText w:val="•"/>
      <w:lvlJc w:val="left"/>
      <w:pPr>
        <w:ind w:left="623" w:hanging="360"/>
      </w:pPr>
      <w:rPr>
        <w:rFonts w:hint="default" w:ascii="Arial" w:hAnsi="Arial" w:eastAsia="Arial" w:cs="Arial"/>
        <w:spacing w:val="-4"/>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7">
    <w:multiLevelType w:val="hybridMultilevel"/>
    <w:lvl w:ilvl="0">
      <w:start w:val="0"/>
      <w:numFmt w:val="bullet"/>
      <w:lvlText w:val="•"/>
      <w:lvlJc w:val="left"/>
      <w:pPr>
        <w:ind w:left="623" w:hanging="360"/>
      </w:pPr>
      <w:rPr>
        <w:rFonts w:hint="default" w:ascii="Arial" w:hAnsi="Arial" w:eastAsia="Arial" w:cs="Arial"/>
        <w:spacing w:val="-1"/>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6">
    <w:multiLevelType w:val="hybridMultilevel"/>
    <w:lvl w:ilvl="0">
      <w:start w:val="0"/>
      <w:numFmt w:val="bullet"/>
      <w:lvlText w:val="•"/>
      <w:lvlJc w:val="left"/>
      <w:pPr>
        <w:ind w:left="623" w:hanging="360"/>
      </w:pPr>
      <w:rPr>
        <w:rFonts w:hint="default" w:ascii="Arial" w:hAnsi="Arial" w:eastAsia="Arial" w:cs="Arial"/>
        <w:spacing w:val="-16"/>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5">
    <w:multiLevelType w:val="hybridMultilevel"/>
    <w:lvl w:ilvl="0">
      <w:start w:val="0"/>
      <w:numFmt w:val="bullet"/>
      <w:lvlText w:val="•"/>
      <w:lvlJc w:val="left"/>
      <w:pPr>
        <w:ind w:left="623" w:hanging="360"/>
      </w:pPr>
      <w:rPr>
        <w:rFonts w:hint="default" w:ascii="Arial" w:hAnsi="Arial" w:eastAsia="Arial" w:cs="Arial"/>
        <w:spacing w:val="-12"/>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3">
    <w:multiLevelType w:val="hybridMultilevel"/>
    <w:lvl w:ilvl="0">
      <w:start w:val="0"/>
      <w:numFmt w:val="bullet"/>
      <w:lvlText w:val="•"/>
      <w:lvlJc w:val="left"/>
      <w:pPr>
        <w:ind w:left="623" w:hanging="360"/>
      </w:pPr>
      <w:rPr>
        <w:rFonts w:hint="default" w:ascii="Arial" w:hAnsi="Arial" w:eastAsia="Arial" w:cs="Arial"/>
        <w:spacing w:val="-13"/>
        <w:w w:val="100"/>
        <w:sz w:val="20"/>
        <w:szCs w:val="20"/>
        <w:lang w:val="de-DE" w:eastAsia="de-DE" w:bidi="de-DE"/>
      </w:rPr>
    </w:lvl>
    <w:lvl w:ilvl="1">
      <w:start w:val="0"/>
      <w:numFmt w:val="bullet"/>
      <w:lvlText w:val="•"/>
      <w:lvlJc w:val="left"/>
      <w:pPr>
        <w:ind w:left="1363" w:hanging="360"/>
      </w:pPr>
      <w:rPr>
        <w:rFonts w:hint="default"/>
        <w:lang w:val="de-DE" w:eastAsia="de-DE" w:bidi="de-DE"/>
      </w:rPr>
    </w:lvl>
    <w:lvl w:ilvl="2">
      <w:start w:val="0"/>
      <w:numFmt w:val="bullet"/>
      <w:lvlText w:val="•"/>
      <w:lvlJc w:val="left"/>
      <w:pPr>
        <w:ind w:left="2106" w:hanging="360"/>
      </w:pPr>
      <w:rPr>
        <w:rFonts w:hint="default"/>
        <w:lang w:val="de-DE" w:eastAsia="de-DE" w:bidi="de-DE"/>
      </w:rPr>
    </w:lvl>
    <w:lvl w:ilvl="3">
      <w:start w:val="0"/>
      <w:numFmt w:val="bullet"/>
      <w:lvlText w:val="•"/>
      <w:lvlJc w:val="left"/>
      <w:pPr>
        <w:ind w:left="2849" w:hanging="360"/>
      </w:pPr>
      <w:rPr>
        <w:rFonts w:hint="default"/>
        <w:lang w:val="de-DE" w:eastAsia="de-DE" w:bidi="de-DE"/>
      </w:rPr>
    </w:lvl>
    <w:lvl w:ilvl="4">
      <w:start w:val="0"/>
      <w:numFmt w:val="bullet"/>
      <w:lvlText w:val="•"/>
      <w:lvlJc w:val="left"/>
      <w:pPr>
        <w:ind w:left="3592" w:hanging="360"/>
      </w:pPr>
      <w:rPr>
        <w:rFonts w:hint="default"/>
        <w:lang w:val="de-DE" w:eastAsia="de-DE" w:bidi="de-DE"/>
      </w:rPr>
    </w:lvl>
    <w:lvl w:ilvl="5">
      <w:start w:val="0"/>
      <w:numFmt w:val="bullet"/>
      <w:lvlText w:val="•"/>
      <w:lvlJc w:val="left"/>
      <w:pPr>
        <w:ind w:left="4335" w:hanging="360"/>
      </w:pPr>
      <w:rPr>
        <w:rFonts w:hint="default"/>
        <w:lang w:val="de-DE" w:eastAsia="de-DE" w:bidi="de-DE"/>
      </w:rPr>
    </w:lvl>
    <w:lvl w:ilvl="6">
      <w:start w:val="0"/>
      <w:numFmt w:val="bullet"/>
      <w:lvlText w:val="•"/>
      <w:lvlJc w:val="left"/>
      <w:pPr>
        <w:ind w:left="5078" w:hanging="360"/>
      </w:pPr>
      <w:rPr>
        <w:rFonts w:hint="default"/>
        <w:lang w:val="de-DE" w:eastAsia="de-DE" w:bidi="de-DE"/>
      </w:rPr>
    </w:lvl>
    <w:lvl w:ilvl="7">
      <w:start w:val="0"/>
      <w:numFmt w:val="bullet"/>
      <w:lvlText w:val="•"/>
      <w:lvlJc w:val="left"/>
      <w:pPr>
        <w:ind w:left="5821" w:hanging="360"/>
      </w:pPr>
      <w:rPr>
        <w:rFonts w:hint="default"/>
        <w:lang w:val="de-DE" w:eastAsia="de-DE" w:bidi="de-DE"/>
      </w:rPr>
    </w:lvl>
    <w:lvl w:ilvl="8">
      <w:start w:val="0"/>
      <w:numFmt w:val="bullet"/>
      <w:lvlText w:val="•"/>
      <w:lvlJc w:val="left"/>
      <w:pPr>
        <w:ind w:left="6564" w:hanging="360"/>
      </w:pPr>
      <w:rPr>
        <w:rFonts w:hint="default"/>
        <w:lang w:val="de-DE" w:eastAsia="de-DE" w:bidi="de-DE"/>
      </w:rPr>
    </w:lvl>
  </w:abstractNum>
  <w:abstractNum w:abstractNumId="2">
    <w:multiLevelType w:val="hybridMultilevel"/>
    <w:lvl w:ilvl="0">
      <w:start w:val="0"/>
      <w:numFmt w:val="bullet"/>
      <w:lvlText w:val="•"/>
      <w:lvlJc w:val="left"/>
      <w:pPr>
        <w:ind w:left="623" w:hanging="360"/>
      </w:pPr>
      <w:rPr>
        <w:rFonts w:hint="default" w:ascii="Arial" w:hAnsi="Arial" w:eastAsia="Arial" w:cs="Arial"/>
        <w:spacing w:val="-1"/>
        <w:w w:val="100"/>
        <w:sz w:val="20"/>
        <w:szCs w:val="20"/>
        <w:lang w:val="de-DE" w:eastAsia="de-DE" w:bidi="de-DE"/>
      </w:rPr>
    </w:lvl>
    <w:lvl w:ilvl="1">
      <w:start w:val="0"/>
      <w:numFmt w:val="bullet"/>
      <w:lvlText w:val="•"/>
      <w:lvlJc w:val="left"/>
      <w:pPr>
        <w:ind w:left="1361" w:hanging="360"/>
      </w:pPr>
      <w:rPr>
        <w:rFonts w:hint="default"/>
        <w:lang w:val="de-DE" w:eastAsia="de-DE" w:bidi="de-DE"/>
      </w:rPr>
    </w:lvl>
    <w:lvl w:ilvl="2">
      <w:start w:val="0"/>
      <w:numFmt w:val="bullet"/>
      <w:lvlText w:val="•"/>
      <w:lvlJc w:val="left"/>
      <w:pPr>
        <w:ind w:left="2102" w:hanging="360"/>
      </w:pPr>
      <w:rPr>
        <w:rFonts w:hint="default"/>
        <w:lang w:val="de-DE" w:eastAsia="de-DE" w:bidi="de-DE"/>
      </w:rPr>
    </w:lvl>
    <w:lvl w:ilvl="3">
      <w:start w:val="0"/>
      <w:numFmt w:val="bullet"/>
      <w:lvlText w:val="•"/>
      <w:lvlJc w:val="left"/>
      <w:pPr>
        <w:ind w:left="2843" w:hanging="360"/>
      </w:pPr>
      <w:rPr>
        <w:rFonts w:hint="default"/>
        <w:lang w:val="de-DE" w:eastAsia="de-DE" w:bidi="de-DE"/>
      </w:rPr>
    </w:lvl>
    <w:lvl w:ilvl="4">
      <w:start w:val="0"/>
      <w:numFmt w:val="bullet"/>
      <w:lvlText w:val="•"/>
      <w:lvlJc w:val="left"/>
      <w:pPr>
        <w:ind w:left="3584" w:hanging="360"/>
      </w:pPr>
      <w:rPr>
        <w:rFonts w:hint="default"/>
        <w:lang w:val="de-DE" w:eastAsia="de-DE" w:bidi="de-DE"/>
      </w:rPr>
    </w:lvl>
    <w:lvl w:ilvl="5">
      <w:start w:val="0"/>
      <w:numFmt w:val="bullet"/>
      <w:lvlText w:val="•"/>
      <w:lvlJc w:val="left"/>
      <w:pPr>
        <w:ind w:left="4325" w:hanging="360"/>
      </w:pPr>
      <w:rPr>
        <w:rFonts w:hint="default"/>
        <w:lang w:val="de-DE" w:eastAsia="de-DE" w:bidi="de-DE"/>
      </w:rPr>
    </w:lvl>
    <w:lvl w:ilvl="6">
      <w:start w:val="0"/>
      <w:numFmt w:val="bullet"/>
      <w:lvlText w:val="•"/>
      <w:lvlJc w:val="left"/>
      <w:pPr>
        <w:ind w:left="5066" w:hanging="360"/>
      </w:pPr>
      <w:rPr>
        <w:rFonts w:hint="default"/>
        <w:lang w:val="de-DE" w:eastAsia="de-DE" w:bidi="de-DE"/>
      </w:rPr>
    </w:lvl>
    <w:lvl w:ilvl="7">
      <w:start w:val="0"/>
      <w:numFmt w:val="bullet"/>
      <w:lvlText w:val="•"/>
      <w:lvlJc w:val="left"/>
      <w:pPr>
        <w:ind w:left="5807" w:hanging="360"/>
      </w:pPr>
      <w:rPr>
        <w:rFonts w:hint="default"/>
        <w:lang w:val="de-DE" w:eastAsia="de-DE" w:bidi="de-DE"/>
      </w:rPr>
    </w:lvl>
    <w:lvl w:ilvl="8">
      <w:start w:val="0"/>
      <w:numFmt w:val="bullet"/>
      <w:lvlText w:val="•"/>
      <w:lvlJc w:val="left"/>
      <w:pPr>
        <w:ind w:left="6548" w:hanging="360"/>
      </w:pPr>
      <w:rPr>
        <w:rFonts w:hint="default"/>
        <w:lang w:val="de-DE" w:eastAsia="de-DE" w:bidi="de-DE"/>
      </w:rPr>
    </w:lvl>
  </w:abstractNum>
  <w:abstractNum w:abstractNumId="1">
    <w:multiLevelType w:val="hybridMultilevel"/>
    <w:lvl w:ilvl="0">
      <w:start w:val="15"/>
      <w:numFmt w:val="decimal"/>
      <w:lvlText w:val="%1"/>
      <w:lvlJc w:val="left"/>
      <w:pPr>
        <w:ind w:left="3644" w:hanging="821"/>
        <w:jc w:val="left"/>
      </w:pPr>
      <w:rPr>
        <w:rFonts w:hint="default" w:ascii="Arial" w:hAnsi="Arial" w:eastAsia="Arial" w:cs="Arial"/>
        <w:b/>
        <w:bCs/>
        <w:spacing w:val="-10"/>
        <w:w w:val="100"/>
        <w:sz w:val="26"/>
        <w:szCs w:val="26"/>
        <w:lang w:val="de-DE" w:eastAsia="de-DE" w:bidi="de-DE"/>
      </w:rPr>
    </w:lvl>
    <w:lvl w:ilvl="1">
      <w:start w:val="0"/>
      <w:numFmt w:val="bullet"/>
      <w:lvlText w:val="•"/>
      <w:lvlJc w:val="left"/>
      <w:pPr>
        <w:ind w:left="4402" w:hanging="821"/>
      </w:pPr>
      <w:rPr>
        <w:rFonts w:hint="default"/>
        <w:lang w:val="de-DE" w:eastAsia="de-DE" w:bidi="de-DE"/>
      </w:rPr>
    </w:lvl>
    <w:lvl w:ilvl="2">
      <w:start w:val="0"/>
      <w:numFmt w:val="bullet"/>
      <w:lvlText w:val="•"/>
      <w:lvlJc w:val="left"/>
      <w:pPr>
        <w:ind w:left="5165" w:hanging="821"/>
      </w:pPr>
      <w:rPr>
        <w:rFonts w:hint="default"/>
        <w:lang w:val="de-DE" w:eastAsia="de-DE" w:bidi="de-DE"/>
      </w:rPr>
    </w:lvl>
    <w:lvl w:ilvl="3">
      <w:start w:val="0"/>
      <w:numFmt w:val="bullet"/>
      <w:lvlText w:val="•"/>
      <w:lvlJc w:val="left"/>
      <w:pPr>
        <w:ind w:left="5927" w:hanging="821"/>
      </w:pPr>
      <w:rPr>
        <w:rFonts w:hint="default"/>
        <w:lang w:val="de-DE" w:eastAsia="de-DE" w:bidi="de-DE"/>
      </w:rPr>
    </w:lvl>
    <w:lvl w:ilvl="4">
      <w:start w:val="0"/>
      <w:numFmt w:val="bullet"/>
      <w:lvlText w:val="•"/>
      <w:lvlJc w:val="left"/>
      <w:pPr>
        <w:ind w:left="6690" w:hanging="821"/>
      </w:pPr>
      <w:rPr>
        <w:rFonts w:hint="default"/>
        <w:lang w:val="de-DE" w:eastAsia="de-DE" w:bidi="de-DE"/>
      </w:rPr>
    </w:lvl>
    <w:lvl w:ilvl="5">
      <w:start w:val="0"/>
      <w:numFmt w:val="bullet"/>
      <w:lvlText w:val="•"/>
      <w:lvlJc w:val="left"/>
      <w:pPr>
        <w:ind w:left="7452" w:hanging="821"/>
      </w:pPr>
      <w:rPr>
        <w:rFonts w:hint="default"/>
        <w:lang w:val="de-DE" w:eastAsia="de-DE" w:bidi="de-DE"/>
      </w:rPr>
    </w:lvl>
    <w:lvl w:ilvl="6">
      <w:start w:val="0"/>
      <w:numFmt w:val="bullet"/>
      <w:lvlText w:val="•"/>
      <w:lvlJc w:val="left"/>
      <w:pPr>
        <w:ind w:left="8215" w:hanging="821"/>
      </w:pPr>
      <w:rPr>
        <w:rFonts w:hint="default"/>
        <w:lang w:val="de-DE" w:eastAsia="de-DE" w:bidi="de-DE"/>
      </w:rPr>
    </w:lvl>
    <w:lvl w:ilvl="7">
      <w:start w:val="0"/>
      <w:numFmt w:val="bullet"/>
      <w:lvlText w:val="•"/>
      <w:lvlJc w:val="left"/>
      <w:pPr>
        <w:ind w:left="8977" w:hanging="821"/>
      </w:pPr>
      <w:rPr>
        <w:rFonts w:hint="default"/>
        <w:lang w:val="de-DE" w:eastAsia="de-DE" w:bidi="de-DE"/>
      </w:rPr>
    </w:lvl>
    <w:lvl w:ilvl="8">
      <w:start w:val="0"/>
      <w:numFmt w:val="bullet"/>
      <w:lvlText w:val="•"/>
      <w:lvlJc w:val="left"/>
      <w:pPr>
        <w:ind w:left="9740" w:hanging="821"/>
      </w:pPr>
      <w:rPr>
        <w:rFonts w:hint="default"/>
        <w:lang w:val="de-DE" w:eastAsia="de-DE" w:bidi="de-DE"/>
      </w:rPr>
    </w:lvl>
  </w:abstractNum>
  <w:abstractNum w:abstractNumId="0">
    <w:multiLevelType w:val="hybridMultilevel"/>
    <w:lvl w:ilvl="0">
      <w:start w:val="0"/>
      <w:numFmt w:val="bullet"/>
      <w:lvlText w:val="•"/>
      <w:lvlJc w:val="left"/>
      <w:pPr>
        <w:ind w:left="3278" w:hanging="360"/>
      </w:pPr>
      <w:rPr>
        <w:rFonts w:hint="default" w:ascii="Arial" w:hAnsi="Arial" w:eastAsia="Arial" w:cs="Arial"/>
        <w:spacing w:val="-4"/>
        <w:w w:val="100"/>
        <w:sz w:val="20"/>
        <w:szCs w:val="20"/>
        <w:lang w:val="de-DE" w:eastAsia="de-DE" w:bidi="de-DE"/>
      </w:rPr>
    </w:lvl>
    <w:lvl w:ilvl="1">
      <w:start w:val="0"/>
      <w:numFmt w:val="bullet"/>
      <w:lvlText w:val="•"/>
      <w:lvlJc w:val="left"/>
      <w:pPr>
        <w:ind w:left="4078" w:hanging="360"/>
      </w:pPr>
      <w:rPr>
        <w:rFonts w:hint="default"/>
        <w:lang w:val="de-DE" w:eastAsia="de-DE" w:bidi="de-DE"/>
      </w:rPr>
    </w:lvl>
    <w:lvl w:ilvl="2">
      <w:start w:val="0"/>
      <w:numFmt w:val="bullet"/>
      <w:lvlText w:val="•"/>
      <w:lvlJc w:val="left"/>
      <w:pPr>
        <w:ind w:left="4877" w:hanging="360"/>
      </w:pPr>
      <w:rPr>
        <w:rFonts w:hint="default"/>
        <w:lang w:val="de-DE" w:eastAsia="de-DE" w:bidi="de-DE"/>
      </w:rPr>
    </w:lvl>
    <w:lvl w:ilvl="3">
      <w:start w:val="0"/>
      <w:numFmt w:val="bullet"/>
      <w:lvlText w:val="•"/>
      <w:lvlJc w:val="left"/>
      <w:pPr>
        <w:ind w:left="5675" w:hanging="360"/>
      </w:pPr>
      <w:rPr>
        <w:rFonts w:hint="default"/>
        <w:lang w:val="de-DE" w:eastAsia="de-DE" w:bidi="de-DE"/>
      </w:rPr>
    </w:lvl>
    <w:lvl w:ilvl="4">
      <w:start w:val="0"/>
      <w:numFmt w:val="bullet"/>
      <w:lvlText w:val="•"/>
      <w:lvlJc w:val="left"/>
      <w:pPr>
        <w:ind w:left="6474" w:hanging="360"/>
      </w:pPr>
      <w:rPr>
        <w:rFonts w:hint="default"/>
        <w:lang w:val="de-DE" w:eastAsia="de-DE" w:bidi="de-DE"/>
      </w:rPr>
    </w:lvl>
    <w:lvl w:ilvl="5">
      <w:start w:val="0"/>
      <w:numFmt w:val="bullet"/>
      <w:lvlText w:val="•"/>
      <w:lvlJc w:val="left"/>
      <w:pPr>
        <w:ind w:left="7272" w:hanging="360"/>
      </w:pPr>
      <w:rPr>
        <w:rFonts w:hint="default"/>
        <w:lang w:val="de-DE" w:eastAsia="de-DE" w:bidi="de-DE"/>
      </w:rPr>
    </w:lvl>
    <w:lvl w:ilvl="6">
      <w:start w:val="0"/>
      <w:numFmt w:val="bullet"/>
      <w:lvlText w:val="•"/>
      <w:lvlJc w:val="left"/>
      <w:pPr>
        <w:ind w:left="8071" w:hanging="360"/>
      </w:pPr>
      <w:rPr>
        <w:rFonts w:hint="default"/>
        <w:lang w:val="de-DE" w:eastAsia="de-DE" w:bidi="de-DE"/>
      </w:rPr>
    </w:lvl>
    <w:lvl w:ilvl="7">
      <w:start w:val="0"/>
      <w:numFmt w:val="bullet"/>
      <w:lvlText w:val="•"/>
      <w:lvlJc w:val="left"/>
      <w:pPr>
        <w:ind w:left="8869" w:hanging="360"/>
      </w:pPr>
      <w:rPr>
        <w:rFonts w:hint="default"/>
        <w:lang w:val="de-DE" w:eastAsia="de-DE" w:bidi="de-DE"/>
      </w:rPr>
    </w:lvl>
    <w:lvl w:ilvl="8">
      <w:start w:val="0"/>
      <w:numFmt w:val="bullet"/>
      <w:lvlText w:val="•"/>
      <w:lvlJc w:val="left"/>
      <w:pPr>
        <w:ind w:left="9668" w:hanging="360"/>
      </w:pPr>
      <w:rPr>
        <w:rFonts w:hint="default"/>
        <w:lang w:val="de-DE" w:eastAsia="de-DE" w:bidi="de-DE"/>
      </w:rPr>
    </w:lvl>
  </w:abstractNum>
  <w:num w:numId="16">
    <w:abstractNumId w:val="15"/>
  </w:num>
  <w:num w:numId="14">
    <w:abstractNumId w:val="13"/>
  </w:num>
  <w:num w:numId="15">
    <w:abstractNumId w:val="14"/>
  </w:num>
  <w:num w:numId="13">
    <w:abstractNumId w:val="12"/>
  </w:num>
  <w:num w:numId="12">
    <w:abstractNumId w:val="11"/>
  </w:num>
  <w:num w:numId="11">
    <w:abstractNumId w:val="10"/>
  </w:num>
  <w:num w:numId="5">
    <w:abstractNumId w:val="4"/>
  </w:num>
  <w:num w:numId="10">
    <w:abstractNumId w:val="9"/>
  </w:num>
  <w:num w:numId="9">
    <w:abstractNumId w:val="8"/>
  </w:num>
  <w:num w:numId="8">
    <w:abstractNumId w:val="7"/>
  </w:num>
  <w:num w:numId="7">
    <w:abstractNumId w:val="6"/>
  </w:num>
  <w:num w:numId="6">
    <w:abstractNumId w:val="5"/>
  </w:num>
  <w:num w:numId="4">
    <w:abstractNumId w:val="3"/>
  </w:num>
  <w:num w:numId="3">
    <w:abstractNumId w:val="2"/>
  </w:num>
  <w:num w:numId="2">
    <w:abstractNumId w:val="1"/>
  </w: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shapeLayoutLikeWW8/>
    <w:useFELayout/>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Arial" w:hAnsi="Arial" w:eastAsia="Arial" w:cs="Arial"/>
      <w:lang w:val="de-DE" w:eastAsia="de-DE" w:bidi="de-DE"/>
    </w:rPr>
  </w:style>
  <w:style w:styleId="BodyText" w:type="paragraph">
    <w:name w:val="Body Text"/>
    <w:basedOn w:val="Normal"/>
    <w:uiPriority w:val="1"/>
    <w:qFormat/>
    <w:pPr/>
    <w:rPr>
      <w:rFonts w:ascii="Arial" w:hAnsi="Arial" w:eastAsia="Arial" w:cs="Arial"/>
      <w:sz w:val="24"/>
      <w:szCs w:val="24"/>
      <w:lang w:val="de-DE" w:eastAsia="de-DE" w:bidi="de-DE"/>
    </w:rPr>
  </w:style>
  <w:style w:styleId="Heading1" w:type="paragraph">
    <w:name w:val="Heading 1"/>
    <w:basedOn w:val="Normal"/>
    <w:uiPriority w:val="1"/>
    <w:qFormat/>
    <w:pPr>
      <w:ind w:left="103"/>
      <w:outlineLvl w:val="1"/>
    </w:pPr>
    <w:rPr>
      <w:rFonts w:ascii="Arial" w:hAnsi="Arial" w:eastAsia="Arial" w:cs="Arial"/>
      <w:b/>
      <w:bCs/>
      <w:sz w:val="38"/>
      <w:szCs w:val="38"/>
      <w:lang w:val="de-DE" w:eastAsia="de-DE" w:bidi="de-DE"/>
    </w:rPr>
  </w:style>
  <w:style w:styleId="Heading2" w:type="paragraph">
    <w:name w:val="Heading 2"/>
    <w:basedOn w:val="Normal"/>
    <w:uiPriority w:val="1"/>
    <w:qFormat/>
    <w:pPr>
      <w:spacing w:before="60"/>
      <w:ind w:left="103"/>
      <w:outlineLvl w:val="2"/>
    </w:pPr>
    <w:rPr>
      <w:rFonts w:ascii="Arial" w:hAnsi="Arial" w:eastAsia="Arial" w:cs="Arial"/>
      <w:b/>
      <w:bCs/>
      <w:sz w:val="36"/>
      <w:szCs w:val="36"/>
      <w:lang w:val="de-DE" w:eastAsia="de-DE" w:bidi="de-DE"/>
    </w:rPr>
  </w:style>
  <w:style w:styleId="Heading3" w:type="paragraph">
    <w:name w:val="Heading 3"/>
    <w:basedOn w:val="Normal"/>
    <w:uiPriority w:val="1"/>
    <w:qFormat/>
    <w:pPr>
      <w:spacing w:before="60"/>
      <w:ind w:left="953"/>
      <w:outlineLvl w:val="3"/>
    </w:pPr>
    <w:rPr>
      <w:rFonts w:ascii="Arial" w:hAnsi="Arial" w:eastAsia="Arial" w:cs="Arial"/>
      <w:sz w:val="36"/>
      <w:szCs w:val="36"/>
      <w:lang w:val="de-DE" w:eastAsia="de-DE" w:bidi="de-DE"/>
    </w:rPr>
  </w:style>
  <w:style w:styleId="Heading4" w:type="paragraph">
    <w:name w:val="Heading 4"/>
    <w:basedOn w:val="Normal"/>
    <w:uiPriority w:val="1"/>
    <w:qFormat/>
    <w:pPr>
      <w:ind w:left="2824"/>
      <w:outlineLvl w:val="4"/>
    </w:pPr>
    <w:rPr>
      <w:rFonts w:ascii="Arial" w:hAnsi="Arial" w:eastAsia="Arial" w:cs="Arial"/>
      <w:b/>
      <w:bCs/>
      <w:sz w:val="28"/>
      <w:szCs w:val="28"/>
      <w:lang w:val="de-DE" w:eastAsia="de-DE" w:bidi="de-DE"/>
    </w:rPr>
  </w:style>
  <w:style w:styleId="Heading5" w:type="paragraph">
    <w:name w:val="Heading 5"/>
    <w:basedOn w:val="Normal"/>
    <w:uiPriority w:val="1"/>
    <w:qFormat/>
    <w:pPr>
      <w:ind w:left="3644" w:hanging="821"/>
      <w:outlineLvl w:val="5"/>
    </w:pPr>
    <w:rPr>
      <w:rFonts w:ascii="Arial" w:hAnsi="Arial" w:eastAsia="Arial" w:cs="Arial"/>
      <w:b/>
      <w:bCs/>
      <w:sz w:val="26"/>
      <w:szCs w:val="26"/>
      <w:lang w:val="de-DE" w:eastAsia="de-DE" w:bidi="de-DE"/>
    </w:rPr>
  </w:style>
  <w:style w:styleId="Heading6" w:type="paragraph">
    <w:name w:val="Heading 6"/>
    <w:basedOn w:val="Normal"/>
    <w:uiPriority w:val="1"/>
    <w:qFormat/>
    <w:pPr>
      <w:ind w:left="103"/>
      <w:outlineLvl w:val="6"/>
    </w:pPr>
    <w:rPr>
      <w:rFonts w:ascii="Arial" w:hAnsi="Arial" w:eastAsia="Arial" w:cs="Arial"/>
      <w:b/>
      <w:bCs/>
      <w:sz w:val="24"/>
      <w:szCs w:val="24"/>
      <w:lang w:val="de-DE" w:eastAsia="de-DE" w:bidi="de-DE"/>
    </w:rPr>
  </w:style>
  <w:style w:styleId="ListParagraph" w:type="paragraph">
    <w:name w:val="List Paragraph"/>
    <w:basedOn w:val="Normal"/>
    <w:uiPriority w:val="1"/>
    <w:qFormat/>
    <w:pPr>
      <w:ind w:left="613" w:hanging="360"/>
    </w:pPr>
    <w:rPr>
      <w:rFonts w:ascii="Arial" w:hAnsi="Arial" w:eastAsia="Arial" w:cs="Arial"/>
      <w:lang w:val="de-DE" w:eastAsia="de-DE" w:bidi="de-DE"/>
    </w:rPr>
  </w:style>
  <w:style w:styleId="TableParagraph" w:type="paragraph">
    <w:name w:val="Table Paragraph"/>
    <w:basedOn w:val="Normal"/>
    <w:uiPriority w:val="1"/>
    <w:qFormat/>
    <w:pPr/>
    <w:rPr>
      <w:lang w:val="de-DE" w:eastAsia="de-DE" w:bidi="de-DE"/>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jpeg"/><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image" Target="media/image4.png"/><Relationship Id="rId9" Type="http://schemas.openxmlformats.org/officeDocument/2006/relationships/image" Target="media/image5.png"/><Relationship Id="rId10" Type="http://schemas.openxmlformats.org/officeDocument/2006/relationships/hyperlink" Target="http://www.politische-bildung.nrw.de/" TargetMode="External"/><Relationship Id="rId11" Type="http://schemas.openxmlformats.org/officeDocument/2006/relationships/footer" Target="footer1.xml"/><Relationship Id="rId12" Type="http://schemas.openxmlformats.org/officeDocument/2006/relationships/image" Target="media/image6.png"/><Relationship Id="rId13" Type="http://schemas.openxmlformats.org/officeDocument/2006/relationships/hyperlink" Target="http://url.nrw/ZfK" TargetMode="External"/><Relationship Id="rId14" Type="http://schemas.openxmlformats.org/officeDocument/2006/relationships/image" Target="media/image7.png"/><Relationship Id="rId15" Type="http://schemas.openxmlformats.org/officeDocument/2006/relationships/hyperlink" Target="http://url.nrw/4Jw" TargetMode="External"/><Relationship Id="rId16" Type="http://schemas.openxmlformats.org/officeDocument/2006/relationships/hyperlink" Target="http://url.nrw/4Ji" TargetMode="External"/><Relationship Id="rId17" Type="http://schemas.openxmlformats.org/officeDocument/2006/relationships/image" Target="media/image8.png"/><Relationship Id="rId18" Type="http://schemas.openxmlformats.org/officeDocument/2006/relationships/image" Target="media/image9.png"/><Relationship Id="rId19" Type="http://schemas.openxmlformats.org/officeDocument/2006/relationships/hyperlink" Target="http://url.nrw/4JW" TargetMode="External"/><Relationship Id="rId20" Type="http://schemas.openxmlformats.org/officeDocument/2006/relationships/hyperlink" Target="https://creativecommons.org/publicdomain/zero/1.0/deed.de" TargetMode="External"/><Relationship Id="rId21" Type="http://schemas.openxmlformats.org/officeDocument/2006/relationships/image" Target="media/image10.png"/><Relationship Id="rId22" Type="http://schemas.openxmlformats.org/officeDocument/2006/relationships/hyperlink" Target="http://url.nrw/Zgr" TargetMode="External"/><Relationship Id="rId23" Type="http://schemas.openxmlformats.org/officeDocument/2006/relationships/hyperlink" Target="https://creativecommons.org/licenses/by-sa/3.0/" TargetMode="External"/><Relationship Id="rId24" Type="http://schemas.openxmlformats.org/officeDocument/2006/relationships/image" Target="media/image11.png"/><Relationship Id="rId25" Type="http://schemas.openxmlformats.org/officeDocument/2006/relationships/hyperlink" Target="http://pb.nrw.de/oer" TargetMode="External"/><Relationship Id="rId26" Type="http://schemas.openxmlformats.org/officeDocument/2006/relationships/image" Target="media/image12.png"/><Relationship Id="rId27" Type="http://schemas.openxmlformats.org/officeDocument/2006/relationships/hyperlink" Target="http://url.nrw/Zgz" TargetMode="External"/><Relationship Id="rId28" Type="http://schemas.openxmlformats.org/officeDocument/2006/relationships/hyperlink" Target="https://creativecommons.org/licenses/by-sa/4.0/" TargetMode="External"/><Relationship Id="rId29" Type="http://schemas.openxmlformats.org/officeDocument/2006/relationships/hyperlink" Target="http://www.geschichte.nrw.de/" TargetMode="External"/><Relationship Id="rId30" Type="http://schemas.openxmlformats.org/officeDocument/2006/relationships/hyperlink" Target="http://www.biparcours.de/" TargetMode="External"/><Relationship Id="rId31" Type="http://schemas.openxmlformats.org/officeDocument/2006/relationships/image" Target="media/image13.jpeg"/><Relationship Id="rId32" Type="http://schemas.openxmlformats.org/officeDocument/2006/relationships/image" Target="media/image14.jpeg"/><Relationship Id="rId33" Type="http://schemas.openxmlformats.org/officeDocument/2006/relationships/image" Target="media/image15.jpeg"/><Relationship Id="rId34" Type="http://schemas.openxmlformats.org/officeDocument/2006/relationships/hyperlink" Target="http://url.nrw/ZgM" TargetMode="External"/><Relationship Id="rId35" Type="http://schemas.openxmlformats.org/officeDocument/2006/relationships/hyperlink" Target="https://creativecommons.org/licenses/by-sa/3.0/de/" TargetMode="External"/><Relationship Id="rId36" Type="http://schemas.openxmlformats.org/officeDocument/2006/relationships/image" Target="media/image16.jpeg"/><Relationship Id="rId37" Type="http://schemas.openxmlformats.org/officeDocument/2006/relationships/hyperlink" Target="http://url.nrw/Zge" TargetMode="External"/><Relationship Id="rId38" Type="http://schemas.openxmlformats.org/officeDocument/2006/relationships/hyperlink" Target="https://creativecommons.org/licenses/by/4.0/deed.de" TargetMode="External"/><Relationship Id="rId39" Type="http://schemas.openxmlformats.org/officeDocument/2006/relationships/hyperlink" Target="mailto:sehen@politische-bildung.nrw.de" TargetMode="External"/><Relationship Id="rId40" Type="http://schemas.openxmlformats.org/officeDocument/2006/relationships/hyperlink" Target="http://www.redaktion-kauer.de/" TargetMode="External"/><Relationship Id="rId41" Type="http://schemas.openxmlformats.org/officeDocument/2006/relationships/image" Target="media/image17.jpeg"/><Relationship Id="rId42" Type="http://schemas.openxmlformats.org/officeDocument/2006/relationships/image" Target="media/image18.png"/><Relationship Id="rId43" Type="http://schemas.openxmlformats.org/officeDocument/2006/relationships/hyperlink" Target="http://www.jonathasmello.com/" TargetMode="External"/><Relationship Id="rId44" Type="http://schemas.openxmlformats.org/officeDocument/2006/relationships/hyperlink" Target="https://www.flickr.com/photos/scalleja/" TargetMode="External"/><Relationship Id="rId45" Type="http://schemas.openxmlformats.org/officeDocument/2006/relationships/hyperlink" Target="https://www.flickr.com/photos/scalleja/578304859" TargetMode="External"/><Relationship Id="rId46"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2019-12-18T10:17:48Z</dcterms:created>
  <dcterms:modified xsi:type="dcterms:W3CDTF">2019-12-18T10:17:48Z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2019-12-18T00:00:00Z</vt:filetime>
  </property>
  <property fmtid="{D5CDD505-2E9C-101B-9397-08002B2CF9AE}" pid="3" name="Creator">
    <vt:lpwstr>Adobe InDesign 15.0 (Windows)</vt:lpwstr>
  </property>
  <property fmtid="{D5CDD505-2E9C-101B-9397-08002B2CF9AE}" pid="4" name="LastSaved">
    <vt:filetime>2019-12-18T00:00:00Z</vt:filetime>
  </property>
</Properties>
</file>