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449792"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535" w:firstLine="0"/>
        <w:jc w:val="left"/>
        <w:rPr>
          <w:b/>
          <w:sz w:val="36"/>
        </w:rPr>
      </w:pPr>
      <w:r>
        <w:rPr>
          <w:b/>
          <w:sz w:val="36"/>
        </w:rPr>
        <w:t>Materialien für digitale Bildungsprojekte zur Landesgeschichte</w:t>
      </w:r>
    </w:p>
    <w:p>
      <w:pPr>
        <w:pStyle w:val="Heading3"/>
        <w:spacing w:before="62"/>
      </w:pPr>
      <w:r>
        <w:rPr/>
        <w:t>Themenpaket Nachkriegsgeschichte</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360"/>
        </w:sectPr>
      </w:pPr>
    </w:p>
    <w:p>
      <w:pPr>
        <w:pStyle w:val="Heading2"/>
        <w:ind w:left="2824"/>
      </w:pPr>
      <w:r>
        <w:rPr>
          <w:color w:val="88C2EB"/>
        </w:rPr>
        <w:t>Wie kann ich diese Handreichung verwenden?</w:t>
      </w:r>
    </w:p>
    <w:p>
      <w:pPr>
        <w:pStyle w:val="BodyText"/>
        <w:spacing w:before="5"/>
        <w:rPr>
          <w:b/>
          <w:sz w:val="36"/>
        </w:rPr>
      </w:pPr>
    </w:p>
    <w:p>
      <w:pPr>
        <w:pStyle w:val="BodyText"/>
        <w:spacing w:line="312" w:lineRule="auto"/>
        <w:ind w:left="2824" w:right="494"/>
      </w:pPr>
      <w:r>
        <w:rPr/>
        <w:t>Das Themenpaket Nachkriegsgeschichte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510"/>
        <w:jc w:val="both"/>
      </w:pPr>
      <w:r>
        <w:rPr/>
        <w:t>Diese Handreichung enthält Ideen zur Umsetzung eigener digitaler Projekte </w:t>
      </w:r>
      <w:r>
        <w:rPr>
          <w:spacing w:val="-3"/>
        </w:rPr>
        <w:t>in </w:t>
      </w:r>
      <w:r>
        <w:rPr>
          <w:spacing w:val="-4"/>
        </w:rPr>
        <w:t>der </w:t>
      </w:r>
      <w:r>
        <w:rPr>
          <w:spacing w:val="-5"/>
        </w:rPr>
        <w:t>schulischen </w:t>
      </w:r>
      <w:r>
        <w:rPr>
          <w:spacing w:val="-4"/>
        </w:rPr>
        <w:t>und </w:t>
      </w:r>
      <w:r>
        <w:rPr>
          <w:spacing w:val="-5"/>
        </w:rPr>
        <w:t>außerschulischen Bildung. </w:t>
      </w:r>
      <w:r>
        <w:rPr>
          <w:spacing w:val="-4"/>
        </w:rPr>
        <w:t>Neben </w:t>
      </w:r>
      <w:r>
        <w:rPr>
          <w:spacing w:val="-5"/>
        </w:rPr>
        <w:t>dieser Handreichung </w:t>
      </w:r>
      <w:r>
        <w:rPr/>
        <w:t>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135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735" w:hanging="360"/>
        <w:jc w:val="left"/>
        <w:rPr>
          <w:sz w:val="24"/>
        </w:rPr>
      </w:pPr>
      <w:r>
        <w:rPr>
          <w:spacing w:val="-3"/>
          <w:sz w:val="24"/>
        </w:rPr>
        <w:t>weitere </w:t>
      </w:r>
      <w:r>
        <w:rPr>
          <w:b/>
          <w:spacing w:val="-3"/>
          <w:sz w:val="24"/>
        </w:rPr>
        <w:t>Themenpakete </w:t>
      </w:r>
      <w:r>
        <w:rPr>
          <w:sz w:val="24"/>
        </w:rPr>
        <w:t>mit </w:t>
      </w:r>
      <w:r>
        <w:rPr>
          <w:spacing w:val="-3"/>
          <w:sz w:val="24"/>
        </w:rPr>
        <w:t>themenbezogenen Projektideen sowie Dateien </w:t>
      </w:r>
      <w:r>
        <w:rPr>
          <w:sz w:val="24"/>
        </w:rPr>
        <w:t>mit ausgewählten </w:t>
      </w:r>
      <w:r>
        <w:rPr>
          <w:spacing w:val="-4"/>
          <w:sz w:val="24"/>
        </w:rPr>
        <w:t>Textinhalten </w:t>
      </w:r>
      <w:r>
        <w:rPr>
          <w:sz w:val="24"/>
        </w:rPr>
        <w:t>der Website in Rohform</w:t>
      </w:r>
      <w:r>
        <w:rPr>
          <w:spacing w:val="-2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64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62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122" w:val="left" w:leader="none"/>
        </w:tabs>
        <w:spacing w:line="312" w:lineRule="auto"/>
        <w:ind w:left="2824" w:right="574"/>
      </w:pPr>
      <w:r>
        <w:rPr/>
        <w:drawing>
          <wp:anchor distT="0" distB="0" distL="0" distR="0" allowOverlap="1" layoutInCell="1" locked="0" behindDoc="1" simplePos="0" relativeHeight="250876928">
            <wp:simplePos x="0" y="0"/>
            <wp:positionH relativeFrom="page">
              <wp:posOffset>5761026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2"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w:t>
      </w:r>
      <w:r>
        <w:rPr>
          <w:spacing w:val="-4"/>
        </w:rPr>
        <w:t>Sie </w:t>
      </w:r>
      <w:r>
        <w:rPr>
          <w:spacing w:val="-5"/>
        </w:rPr>
        <w:t>stehen </w:t>
      </w:r>
      <w:r>
        <w:rPr>
          <w:spacing w:val="-4"/>
        </w:rPr>
        <w:t>unter der </w:t>
      </w:r>
      <w:r>
        <w:rPr>
          <w:spacing w:val="-5"/>
        </w:rPr>
        <w:t>Creative-Commons-Lizenz </w:t>
      </w:r>
      <w:r>
        <w:rPr>
          <w:spacing w:val="-3"/>
        </w:rPr>
        <w:t>CC</w:t>
      </w:r>
      <w:r>
        <w:rPr>
          <w:spacing w:val="-27"/>
        </w:rPr>
        <w:t> </w:t>
      </w:r>
      <w:r>
        <w:rPr>
          <w:spacing w:val="-3"/>
        </w:rPr>
        <w:t>BY</w:t>
      </w:r>
      <w:r>
        <w:rPr>
          <w:spacing w:val="-12"/>
        </w:rPr>
        <w:t> </w:t>
      </w:r>
      <w:r>
        <w:rPr>
          <w:spacing w:val="-4"/>
        </w:rPr>
        <w:t>4.0</w:t>
        <w:tab/>
      </w:r>
      <w:hyperlink r:id="rId13">
        <w:r>
          <w:rPr>
            <w:color w:val="22599B"/>
            <w:spacing w:val="-5"/>
          </w:rPr>
          <w:t>url.nrw/ZfK</w:t>
        </w:r>
      </w:hyperlink>
      <w:r>
        <w:rPr>
          <w:spacing w:val="-5"/>
        </w:rPr>
        <w:t>. </w:t>
      </w:r>
      <w:r>
        <w:rPr>
          <w:spacing w:val="-6"/>
        </w:rPr>
        <w:t>Das </w:t>
      </w:r>
      <w:r>
        <w:rPr/>
        <w:t>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4" o:title=""/>
            </v:sha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5">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footerReference w:type="default" r:id="rId11"/>
          <w:pgSz w:w="11910" w:h="16840"/>
          <w:pgMar w:footer="251" w:header="0" w:top="980" w:bottom="440" w:left="180" w:right="360"/>
          <w:pgNumType w:start="2"/>
        </w:sectPr>
      </w:pPr>
    </w:p>
    <w:p>
      <w:pPr>
        <w:pStyle w:val="Heading2"/>
        <w:ind w:left="2824"/>
      </w:pPr>
      <w:r>
        <w:rPr/>
        <w:t>Inhalt</w:t>
      </w:r>
    </w:p>
    <w:p>
      <w:pPr>
        <w:pStyle w:val="Heading5"/>
        <w:tabs>
          <w:tab w:pos="3644" w:val="left" w:leader="none"/>
        </w:tabs>
        <w:spacing w:before="268"/>
        <w:ind w:left="2824" w:firstLine="0"/>
      </w:pPr>
      <w:hyperlink w:history="true" w:anchor="_bookmark1">
        <w:r>
          <w:rPr>
            <w:sz w:val="24"/>
          </w:rPr>
          <w:t>04</w:t>
          <w:tab/>
        </w:r>
        <w:r>
          <w:rPr/>
          <w:t>Bezüge zur schulischen und außerschulischen</w:t>
        </w:r>
        <w:r>
          <w:rPr>
            <w:spacing w:val="-14"/>
          </w:rPr>
          <w:t> </w:t>
        </w:r>
        <w:r>
          <w:rPr/>
          <w:t>Bildung</w:t>
        </w:r>
      </w:hyperlink>
    </w:p>
    <w:p>
      <w:pPr>
        <w:pStyle w:val="BodyText"/>
        <w:spacing w:before="2"/>
        <w:rPr>
          <w:b/>
          <w:sz w:val="2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6"/>
        </w:rPr>
      </w:pPr>
      <w:hyperlink w:history="true" w:anchor="_bookmark2">
        <w:r>
          <w:rPr>
            <w:b/>
            <w:sz w:val="26"/>
          </w:rPr>
          <w:t>Das Thema in der</w:t>
        </w:r>
        <w:r>
          <w:rPr>
            <w:b/>
            <w:spacing w:val="-2"/>
            <w:sz w:val="26"/>
          </w:rPr>
          <w:t> </w:t>
        </w:r>
        <w:r>
          <w:rPr>
            <w:b/>
            <w:sz w:val="26"/>
          </w:rPr>
          <w:t>NRW-Chronik</w:t>
        </w:r>
      </w:hyperlink>
    </w:p>
    <w:p>
      <w:pPr>
        <w:pStyle w:val="BodyText"/>
        <w:spacing w:before="4"/>
        <w:rPr>
          <w:b/>
          <w:sz w:val="31"/>
        </w:rPr>
      </w:pPr>
    </w:p>
    <w:p>
      <w:pPr>
        <w:pStyle w:val="ListParagraph"/>
        <w:numPr>
          <w:ilvl w:val="0"/>
          <w:numId w:val="2"/>
        </w:numPr>
        <w:tabs>
          <w:tab w:pos="3644" w:val="left" w:leader="none"/>
          <w:tab w:pos="3645" w:val="left" w:leader="none"/>
        </w:tabs>
        <w:spacing w:line="240" w:lineRule="auto" w:before="1" w:after="0"/>
        <w:ind w:left="3644" w:right="0" w:hanging="821"/>
        <w:jc w:val="left"/>
        <w:rPr>
          <w:b/>
          <w:sz w:val="26"/>
        </w:rPr>
      </w:pPr>
      <w:hyperlink w:history="true" w:anchor="_bookmark3">
        <w:r>
          <w:rPr>
            <w:b/>
            <w:sz w:val="26"/>
          </w:rPr>
          <w:t>Projektideen</w:t>
        </w:r>
      </w:hyperlink>
    </w:p>
    <w:p>
      <w:pPr>
        <w:tabs>
          <w:tab w:pos="4129" w:val="left" w:leader="none"/>
        </w:tabs>
        <w:spacing w:before="38"/>
        <w:ind w:left="3644" w:right="0" w:firstLine="0"/>
        <w:jc w:val="left"/>
        <w:rPr>
          <w:sz w:val="22"/>
        </w:rPr>
      </w:pPr>
      <w:hyperlink w:history="true" w:anchor="_bookmark3">
        <w:r>
          <w:rPr>
            <w:sz w:val="22"/>
          </w:rPr>
          <w:t>07</w:t>
          <w:tab/>
          <w:t>Themenkarte</w:t>
        </w:r>
        <w:r>
          <w:rPr>
            <w:spacing w:val="-1"/>
            <w:sz w:val="22"/>
          </w:rPr>
          <w:t> </w:t>
        </w:r>
        <w:r>
          <w:rPr>
            <w:sz w:val="22"/>
          </w:rPr>
          <w:t>Nachkriegszeit</w:t>
        </w:r>
      </w:hyperlink>
    </w:p>
    <w:p>
      <w:pPr>
        <w:tabs>
          <w:tab w:pos="4133" w:val="left" w:leader="none"/>
        </w:tabs>
        <w:spacing w:before="47"/>
        <w:ind w:left="3644" w:right="0" w:firstLine="0"/>
        <w:jc w:val="left"/>
        <w:rPr>
          <w:sz w:val="22"/>
        </w:rPr>
      </w:pPr>
      <w:hyperlink w:history="true" w:anchor="_bookmark4">
        <w:r>
          <w:rPr>
            <w:sz w:val="22"/>
          </w:rPr>
          <w:t>09</w:t>
          <w:tab/>
          <w:t>Storytelling Neubeginn und</w:t>
        </w:r>
        <w:r>
          <w:rPr>
            <w:spacing w:val="-3"/>
            <w:sz w:val="22"/>
          </w:rPr>
          <w:t> Wandel</w:t>
        </w:r>
      </w:hyperlink>
    </w:p>
    <w:p>
      <w:pPr>
        <w:tabs>
          <w:tab w:pos="4144" w:val="left" w:leader="none"/>
        </w:tabs>
        <w:spacing w:before="47"/>
        <w:ind w:left="3644" w:right="0" w:firstLine="0"/>
        <w:jc w:val="left"/>
        <w:rPr>
          <w:sz w:val="22"/>
        </w:rPr>
      </w:pPr>
      <w:hyperlink w:history="true" w:anchor="_bookmark5">
        <w:r>
          <w:rPr>
            <w:sz w:val="22"/>
          </w:rPr>
          <w:t>12</w:t>
          <w:tab/>
          <w:t>Früher mit heute</w:t>
        </w:r>
        <w:r>
          <w:rPr>
            <w:spacing w:val="-2"/>
            <w:sz w:val="22"/>
          </w:rPr>
          <w:t> </w:t>
        </w:r>
        <w:r>
          <w:rPr>
            <w:sz w:val="22"/>
          </w:rPr>
          <w:t>vergleichen</w:t>
        </w:r>
      </w:hyperlink>
    </w:p>
    <w:p>
      <w:pPr>
        <w:pStyle w:val="BodyText"/>
        <w:spacing w:before="11"/>
        <w:rPr>
          <w:sz w:val="26"/>
        </w:rPr>
      </w:pPr>
    </w:p>
    <w:p>
      <w:pPr>
        <w:pStyle w:val="Heading5"/>
        <w:numPr>
          <w:ilvl w:val="0"/>
          <w:numId w:val="3"/>
        </w:numPr>
        <w:tabs>
          <w:tab w:pos="3644" w:val="left" w:leader="none"/>
          <w:tab w:pos="3645" w:val="left" w:leader="none"/>
        </w:tabs>
        <w:spacing w:line="240" w:lineRule="auto" w:before="0" w:after="0"/>
        <w:ind w:left="3644" w:right="0" w:hanging="821"/>
        <w:jc w:val="left"/>
      </w:pPr>
      <w:hyperlink w:history="true" w:anchor="_bookmark6">
        <w:r>
          <w:rPr>
            <w:spacing w:val="-4"/>
          </w:rPr>
          <w:t>Was </w:t>
        </w:r>
        <w:r>
          <w:rPr/>
          <w:t>muss beachtet werden? Das Kleingedruckte</w:t>
        </w:r>
        <w:r>
          <w:rPr>
            <w:spacing w:val="-4"/>
          </w:rPr>
          <w:t> </w:t>
        </w:r>
        <w:r>
          <w:rPr/>
          <w:t>...</w:t>
        </w:r>
      </w:hyperlink>
    </w:p>
    <w:p>
      <w:pPr>
        <w:pStyle w:val="BodyText"/>
        <w:spacing w:before="2"/>
        <w:rPr>
          <w:b/>
          <w:sz w:val="26"/>
        </w:rPr>
      </w:pPr>
    </w:p>
    <w:p>
      <w:pPr>
        <w:pStyle w:val="ListParagraph"/>
        <w:numPr>
          <w:ilvl w:val="0"/>
          <w:numId w:val="3"/>
        </w:numPr>
        <w:tabs>
          <w:tab w:pos="3644" w:val="left" w:leader="none"/>
          <w:tab w:pos="3645" w:val="left" w:leader="none"/>
        </w:tabs>
        <w:spacing w:line="240" w:lineRule="auto" w:before="0" w:after="0"/>
        <w:ind w:left="3644" w:right="0" w:hanging="821"/>
        <w:jc w:val="left"/>
        <w:rPr>
          <w:b/>
          <w:sz w:val="26"/>
        </w:rPr>
      </w:pPr>
      <w:hyperlink w:history="true" w:anchor="_bookmark7">
        <w:r>
          <w:rPr>
            <w:b/>
            <w:sz w:val="26"/>
          </w:rPr>
          <w:t>Wie kann ich die Projektideen</w:t>
        </w:r>
        <w:r>
          <w:rPr>
            <w:b/>
            <w:spacing w:val="-2"/>
            <w:sz w:val="26"/>
          </w:rPr>
          <w:t> </w:t>
        </w:r>
        <w:r>
          <w:rPr>
            <w:b/>
            <w:sz w:val="26"/>
          </w:rPr>
          <w:t>umsetzen?</w:t>
        </w:r>
      </w:hyperlink>
    </w:p>
    <w:p>
      <w:pPr>
        <w:pStyle w:val="BodyText"/>
        <w:spacing w:before="2"/>
        <w:rPr>
          <w:b/>
          <w:sz w:val="26"/>
        </w:rPr>
      </w:pPr>
    </w:p>
    <w:p>
      <w:pPr>
        <w:pStyle w:val="ListParagraph"/>
        <w:numPr>
          <w:ilvl w:val="0"/>
          <w:numId w:val="3"/>
        </w:numPr>
        <w:tabs>
          <w:tab w:pos="3644" w:val="left" w:leader="none"/>
          <w:tab w:pos="3645" w:val="left" w:leader="none"/>
        </w:tabs>
        <w:spacing w:line="240" w:lineRule="auto" w:before="0" w:after="0"/>
        <w:ind w:left="3644" w:right="0" w:hanging="821"/>
        <w:jc w:val="left"/>
        <w:rPr>
          <w:b/>
          <w:sz w:val="26"/>
        </w:rPr>
      </w:pPr>
      <w:hyperlink w:history="true" w:anchor="_bookmark8">
        <w:r>
          <w:rPr>
            <w:b/>
            <w:sz w:val="26"/>
          </w:rPr>
          <w:t>Impressum</w:t>
        </w:r>
      </w:hyperlink>
    </w:p>
    <w:p>
      <w:pPr>
        <w:spacing w:after="0" w:line="240" w:lineRule="auto"/>
        <w:jc w:val="left"/>
        <w:rPr>
          <w:sz w:val="26"/>
        </w:rPr>
        <w:sectPr>
          <w:pgSz w:w="11910" w:h="16840"/>
          <w:pgMar w:header="0" w:footer="251" w:top="980" w:bottom="440" w:left="180" w:right="360"/>
        </w:sectPr>
      </w:pPr>
    </w:p>
    <w:p>
      <w:pPr>
        <w:spacing w:line="364" w:lineRule="auto" w:before="122"/>
        <w:ind w:left="103" w:right="38" w:firstLine="0"/>
        <w:jc w:val="left"/>
        <w:rPr>
          <w:sz w:val="16"/>
        </w:rPr>
      </w:pPr>
      <w:bookmarkStart w:name="_bookmark1" w:id="1"/>
      <w:bookmarkEnd w:id="1"/>
      <w:r>
        <w:rPr/>
      </w: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7">
        <w:r>
          <w:rPr>
            <w:color w:val="B1B2B3"/>
            <w:sz w:val="16"/>
          </w:rPr>
          <w:t>Umsetzung</w:t>
        </w:r>
      </w:hyperlink>
    </w:p>
    <w:p>
      <w:pPr>
        <w:pStyle w:val="Heading1"/>
        <w:spacing w:line="196" w:lineRule="auto" w:before="140"/>
        <w:ind w:right="3395"/>
      </w:pPr>
      <w:r>
        <w:rPr>
          <w:b w:val="0"/>
        </w:rPr>
        <w:br w:type="column"/>
      </w:r>
      <w:bookmarkStart w:name="_bookmark0" w:id="2"/>
      <w:bookmarkEnd w:id="2"/>
      <w:r>
        <w:rPr>
          <w:b w:val="0"/>
        </w:rPr>
      </w:r>
      <w:r>
        <w:rPr>
          <w:color w:val="88C2EB"/>
        </w:rPr>
        <w:t>Bezüge zur schulischen und außerschulischen Bildung</w:t>
      </w:r>
    </w:p>
    <w:p>
      <w:pPr>
        <w:pStyle w:val="BodyText"/>
        <w:spacing w:before="5"/>
        <w:rPr>
          <w:b/>
          <w:sz w:val="37"/>
        </w:rPr>
      </w:pPr>
    </w:p>
    <w:p>
      <w:pPr>
        <w:pStyle w:val="BodyText"/>
        <w:spacing w:line="312" w:lineRule="auto"/>
        <w:ind w:left="103" w:right="520"/>
      </w:pPr>
      <w:r>
        <w:rPr/>
        <w:t>Die Gründung der Bundesrepublik Deutschland und des Landes Nordrhein- Westfalen ist eng mit der Bedeutung und Rolle der staatlichen Institutionen verknüpft. Dementsprechend ist das Thema in den Kernlehrplänen verankert. Das Wissen über den Ursprung der demokratischen Verfassung der Bundesrepublik ist ein wichtiges Element für die kompetente Teilhabe an politischen Diskussionen und Entscheidungsprozessen.</w:t>
      </w:r>
    </w:p>
    <w:p>
      <w:pPr>
        <w:pStyle w:val="BodyText"/>
        <w:spacing w:before="11"/>
        <w:rPr>
          <w:sz w:val="31"/>
        </w:rPr>
      </w:pPr>
    </w:p>
    <w:p>
      <w:pPr>
        <w:pStyle w:val="BodyText"/>
        <w:spacing w:line="312" w:lineRule="auto"/>
        <w:ind w:left="103" w:right="468"/>
      </w:pPr>
      <w:r>
        <w:rPr/>
        <w:t>Aus Sicht von Lerngruppen ist insbesondere die Beschäftigung mit der Lebenssituation in den Jahren nach dem Zweiten Weltkrieg interessant. Der Alltag in dieser Zeit wirkt fremd aus Sicht von Kindern und Jugendlichen, und doch ist der zeitliche Abstand überschaubar. In vielen Familien leben ältere Verwandte, die noch aus eigener Erfahrung darüber berichten können.</w:t>
      </w:r>
    </w:p>
    <w:p>
      <w:pPr>
        <w:pStyle w:val="BodyText"/>
        <w:spacing w:before="11"/>
        <w:rPr>
          <w:sz w:val="31"/>
        </w:rPr>
      </w:pPr>
    </w:p>
    <w:p>
      <w:pPr>
        <w:pStyle w:val="BodyText"/>
        <w:spacing w:line="312" w:lineRule="auto"/>
        <w:ind w:left="103" w:right="534"/>
      </w:pPr>
      <w:r>
        <w:rPr/>
        <w:t>Zudem geht es um ihre eigene Region, die in wenigen Jahrzehnten einen – im Rückblick – verblüffenden Wandel erfahren hat.</w:t>
      </w:r>
    </w:p>
    <w:p>
      <w:pPr>
        <w:pStyle w:val="BodyText"/>
        <w:spacing w:before="3"/>
        <w:rPr>
          <w:sz w:val="28"/>
        </w:rPr>
      </w:pPr>
    </w:p>
    <w:p>
      <w:pPr>
        <w:pStyle w:val="Heading4"/>
      </w:pPr>
      <w:r>
        <w:rPr/>
        <w:t>Lehrplanbezüge</w:t>
      </w:r>
    </w:p>
    <w:p>
      <w:pPr>
        <w:pStyle w:val="BodyText"/>
        <w:spacing w:before="76"/>
        <w:ind w:left="103"/>
      </w:pPr>
      <w:r>
        <w:rPr/>
        <w:t>Die Kernlehrpläne für NRW enthalten folgende Bezüge zum Thema:</w:t>
      </w:r>
    </w:p>
    <w:p>
      <w:pPr>
        <w:spacing w:after="0"/>
        <w:sectPr>
          <w:pgSz w:w="11910" w:h="16840"/>
          <w:pgMar w:header="0" w:footer="251" w:top="960" w:bottom="440" w:left="180" w:right="360"/>
          <w:cols w:num="2" w:equalWidth="0">
            <w:col w:w="1371" w:space="1350"/>
            <w:col w:w="8649"/>
          </w:cols>
        </w:sectPr>
      </w:pPr>
    </w:p>
    <w:p>
      <w:pPr>
        <w:pStyle w:val="BodyText"/>
        <w:rPr>
          <w:sz w:val="20"/>
        </w:rPr>
      </w:pPr>
    </w:p>
    <w:p>
      <w:pPr>
        <w:pStyle w:val="BodyText"/>
        <w:spacing w:before="9"/>
        <w:rPr>
          <w:sz w:val="13"/>
        </w:rPr>
      </w:pPr>
    </w:p>
    <w:p>
      <w:pPr>
        <w:pStyle w:val="BodyText"/>
        <w:ind w:left="2824"/>
        <w:rPr>
          <w:sz w:val="20"/>
        </w:rPr>
      </w:pPr>
      <w:r>
        <w:rPr>
          <w:sz w:val="20"/>
        </w:rPr>
        <w:pict>
          <v:group style="width:402.55pt;height:74.4pt;mso-position-horizontal-relative:char;mso-position-vertical-relative:line" coordorigin="0,0" coordsize="8051,1488">
            <v:shape style="position:absolute;left:0;top:401;width:8051;height:1086" type="#_x0000_t202" filled="true" fillcolor="#d6eefc" stroked="false">
              <v:textbox inset="0,0,0,0">
                <w:txbxContent>
                  <w:p>
                    <w:pPr>
                      <w:numPr>
                        <w:ilvl w:val="0"/>
                        <w:numId w:val="4"/>
                      </w:numPr>
                      <w:tabs>
                        <w:tab w:pos="623" w:val="left" w:leader="none"/>
                        <w:tab w:pos="624" w:val="left" w:leader="none"/>
                      </w:tabs>
                      <w:spacing w:line="266" w:lineRule="auto" w:before="124"/>
                      <w:ind w:left="623" w:right="331" w:hanging="360"/>
                      <w:jc w:val="left"/>
                      <w:rPr>
                        <w:sz w:val="22"/>
                      </w:rPr>
                    </w:pPr>
                    <w:r>
                      <w:rPr>
                        <w:sz w:val="22"/>
                      </w:rPr>
                      <w:t>Demokratische Institutionen – Prinzipien, Formen und Zusammenwirken: Funktionen, Rollen und Handlungsmöglichkeiten wichtiger politischer Akteure.</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Gesellschaftslehre (SEK I)</w:t>
                    </w:r>
                  </w:p>
                </w:txbxContent>
              </v:textbox>
              <v:fill type="solid"/>
              <w10:wrap type="none"/>
            </v:shape>
          </v:group>
        </w:pict>
      </w:r>
      <w:r>
        <w:rPr>
          <w:sz w:val="20"/>
        </w:rPr>
      </w:r>
    </w:p>
    <w:p>
      <w:pPr>
        <w:pStyle w:val="BodyText"/>
        <w:spacing w:before="11"/>
        <w:rPr>
          <w:sz w:val="26"/>
        </w:rPr>
      </w:pPr>
      <w:r>
        <w:rPr/>
        <w:pict>
          <v:group style="position:absolute;margin-left:150.235992pt;margin-top:17.455pt;width:402.55pt;height:126.45pt;mso-position-horizontal-relative:page;mso-position-vertical-relative:paragraph;z-index:-251641856;mso-wrap-distance-left:0;mso-wrap-distance-right:0" coordorigin="3005,349" coordsize="8051,2529">
            <v:shape style="position:absolute;left:3004;top:750;width:8051;height:2128" type="#_x0000_t202" filled="true" fillcolor="#d6eefc" stroked="false">
              <v:textbox inset="0,0,0,0">
                <w:txbxContent>
                  <w:p>
                    <w:pPr>
                      <w:numPr>
                        <w:ilvl w:val="0"/>
                        <w:numId w:val="5"/>
                      </w:numPr>
                      <w:tabs>
                        <w:tab w:pos="623" w:val="left" w:leader="none"/>
                        <w:tab w:pos="624" w:val="left" w:leader="none"/>
                      </w:tabs>
                      <w:spacing w:before="124"/>
                      <w:ind w:left="623" w:right="0" w:hanging="361"/>
                      <w:jc w:val="left"/>
                      <w:rPr>
                        <w:sz w:val="22"/>
                      </w:rPr>
                    </w:pPr>
                    <w:r>
                      <w:rPr>
                        <w:sz w:val="22"/>
                      </w:rPr>
                      <w:t>Neuordnung der Welt und Situation</w:t>
                    </w:r>
                    <w:r>
                      <w:rPr>
                        <w:spacing w:val="-8"/>
                        <w:sz w:val="22"/>
                      </w:rPr>
                      <w:t> </w:t>
                    </w:r>
                    <w:r>
                      <w:rPr>
                        <w:sz w:val="22"/>
                      </w:rPr>
                      <w:t>Deutschlands:</w:t>
                    </w:r>
                  </w:p>
                  <w:p>
                    <w:pPr>
                      <w:numPr>
                        <w:ilvl w:val="0"/>
                        <w:numId w:val="5"/>
                      </w:numPr>
                      <w:tabs>
                        <w:tab w:pos="623" w:val="left" w:leader="none"/>
                        <w:tab w:pos="624" w:val="left" w:leader="none"/>
                      </w:tabs>
                      <w:spacing w:line="266" w:lineRule="auto" w:before="140"/>
                      <w:ind w:left="623" w:right="262" w:hanging="360"/>
                      <w:jc w:val="left"/>
                      <w:rPr>
                        <w:sz w:val="22"/>
                      </w:rPr>
                    </w:pPr>
                    <w:r>
                      <w:rPr>
                        <w:sz w:val="22"/>
                      </w:rPr>
                      <w:t>Bedingungen und </w:t>
                    </w:r>
                    <w:r>
                      <w:rPr>
                        <w:spacing w:val="-3"/>
                        <w:sz w:val="22"/>
                      </w:rPr>
                      <w:t>Verlauf </w:t>
                    </w:r>
                    <w:r>
                      <w:rPr>
                        <w:sz w:val="22"/>
                      </w:rPr>
                      <w:t>des unterschiedlichen gesellschaftlichen und politischen</w:t>
                    </w:r>
                    <w:r>
                      <w:rPr>
                        <w:spacing w:val="-7"/>
                        <w:sz w:val="22"/>
                      </w:rPr>
                      <w:t> </w:t>
                    </w:r>
                    <w:r>
                      <w:rPr>
                        <w:sz w:val="22"/>
                      </w:rPr>
                      <w:t>Neubeginns</w:t>
                    </w:r>
                    <w:r>
                      <w:rPr>
                        <w:spacing w:val="-6"/>
                        <w:sz w:val="22"/>
                      </w:rPr>
                      <w:t> </w:t>
                    </w:r>
                    <w:r>
                      <w:rPr>
                        <w:sz w:val="22"/>
                      </w:rPr>
                      <w:t>in</w:t>
                    </w:r>
                    <w:r>
                      <w:rPr>
                        <w:spacing w:val="-6"/>
                        <w:sz w:val="22"/>
                      </w:rPr>
                      <w:t> </w:t>
                    </w:r>
                    <w:r>
                      <w:rPr>
                        <w:sz w:val="22"/>
                      </w:rPr>
                      <w:t>Deutschland</w:t>
                    </w:r>
                    <w:r>
                      <w:rPr>
                        <w:spacing w:val="-6"/>
                        <w:sz w:val="22"/>
                      </w:rPr>
                      <w:t> </w:t>
                    </w:r>
                    <w:r>
                      <w:rPr>
                        <w:sz w:val="22"/>
                      </w:rPr>
                      <w:t>auch</w:t>
                    </w:r>
                    <w:r>
                      <w:rPr>
                        <w:spacing w:val="-6"/>
                        <w:sz w:val="22"/>
                      </w:rPr>
                      <w:t> </w:t>
                    </w:r>
                    <w:r>
                      <w:rPr>
                        <w:sz w:val="22"/>
                      </w:rPr>
                      <w:t>im</w:t>
                    </w:r>
                    <w:r>
                      <w:rPr>
                        <w:spacing w:val="-6"/>
                        <w:sz w:val="22"/>
                      </w:rPr>
                      <w:t> </w:t>
                    </w:r>
                    <w:r>
                      <w:rPr>
                        <w:sz w:val="22"/>
                      </w:rPr>
                      <w:t>Hinblick</w:t>
                    </w:r>
                    <w:r>
                      <w:rPr>
                        <w:spacing w:val="-6"/>
                        <w:sz w:val="22"/>
                      </w:rPr>
                      <w:t> </w:t>
                    </w:r>
                    <w:r>
                      <w:rPr>
                        <w:sz w:val="22"/>
                      </w:rPr>
                      <w:t>auf</w:t>
                    </w:r>
                    <w:r>
                      <w:rPr>
                        <w:spacing w:val="-6"/>
                        <w:sz w:val="22"/>
                      </w:rPr>
                      <w:t> </w:t>
                    </w:r>
                    <w:r>
                      <w:rPr>
                        <w:sz w:val="22"/>
                      </w:rPr>
                      <w:t>die</w:t>
                    </w:r>
                    <w:r>
                      <w:rPr>
                        <w:spacing w:val="-6"/>
                        <w:sz w:val="22"/>
                      </w:rPr>
                      <w:t> </w:t>
                    </w:r>
                    <w:r>
                      <w:rPr>
                        <w:sz w:val="22"/>
                      </w:rPr>
                      <w:t>Weichen- stellungen der</w:t>
                    </w:r>
                    <w:r>
                      <w:rPr>
                        <w:spacing w:val="-2"/>
                        <w:sz w:val="22"/>
                      </w:rPr>
                      <w:t> </w:t>
                    </w:r>
                    <w:r>
                      <w:rPr>
                        <w:sz w:val="22"/>
                      </w:rPr>
                      <w:t>Besatzungsmächte.</w:t>
                    </w:r>
                  </w:p>
                  <w:p>
                    <w:pPr>
                      <w:numPr>
                        <w:ilvl w:val="0"/>
                        <w:numId w:val="5"/>
                      </w:numPr>
                      <w:tabs>
                        <w:tab w:pos="623" w:val="left" w:leader="none"/>
                        <w:tab w:pos="624" w:val="left" w:leader="none"/>
                      </w:tabs>
                      <w:spacing w:line="266" w:lineRule="auto" w:before="111"/>
                      <w:ind w:left="623" w:right="735" w:hanging="360"/>
                      <w:jc w:val="left"/>
                      <w:rPr>
                        <w:sz w:val="22"/>
                      </w:rPr>
                    </w:pPr>
                    <w:r>
                      <w:rPr>
                        <w:sz w:val="22"/>
                      </w:rPr>
                      <w:t>Ursachen und Folgen zentraler Ereignisse und Phasen (Kalter Krieg, Westintegration) der deutschen</w:t>
                    </w:r>
                    <w:r>
                      <w:rPr>
                        <w:spacing w:val="-8"/>
                        <w:sz w:val="22"/>
                      </w:rPr>
                      <w:t> </w:t>
                    </w:r>
                    <w:r>
                      <w:rPr>
                        <w:spacing w:val="-3"/>
                        <w:sz w:val="22"/>
                      </w:rPr>
                      <w:t>Teilungsgeschichte.</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Geschichte (SEK I)</w:t>
                    </w:r>
                  </w:p>
                </w:txbxContent>
              </v:textbox>
              <v:fill type="solid"/>
              <w10:wrap type="none"/>
            </v:shape>
            <w10:wrap type="topAndBottom"/>
          </v:group>
        </w:pict>
      </w:r>
    </w:p>
    <w:p>
      <w:pPr>
        <w:spacing w:after="0"/>
        <w:rPr>
          <w:sz w:val="26"/>
        </w:rPr>
        <w:sectPr>
          <w:type w:val="continuous"/>
          <w:pgSz w:w="11910" w:h="16840"/>
          <w:pgMar w:top="840" w:bottom="280" w:left="180" w:right="360"/>
        </w:sectPr>
      </w:pPr>
    </w:p>
    <w:p>
      <w:pPr>
        <w:spacing w:line="364" w:lineRule="auto" w:before="102"/>
        <w:ind w:left="103" w:right="38" w:firstLine="0"/>
        <w:jc w:val="left"/>
        <w:rPr>
          <w:sz w:val="16"/>
        </w:rPr>
      </w:pPr>
      <w:hyperlink w:history="true" w:anchor="_bookmark0">
        <w:r>
          <w:rPr>
            <w:b/>
            <w:sz w:val="16"/>
          </w:rPr>
          <w:t>Lehrplanbezüge</w:t>
        </w:r>
      </w:hyperlink>
      <w:r>
        <w:rPr>
          <w:b/>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7">
        <w:r>
          <w:rPr>
            <w:color w:val="B1B2B3"/>
            <w:sz w:val="16"/>
          </w:rPr>
          <w:t>Umsetzung</w:t>
        </w:r>
      </w:hyperlink>
    </w:p>
    <w:p>
      <w:pPr>
        <w:pStyle w:val="Heading4"/>
        <w:spacing w:before="77"/>
      </w:pPr>
      <w:r>
        <w:rPr>
          <w:b w:val="0"/>
        </w:rPr>
        <w:br w:type="column"/>
      </w:r>
      <w:r>
        <w:rPr/>
        <w:t>Medienkompetenzrahmen und Medienpass NRW</w:t>
      </w:r>
    </w:p>
    <w:p>
      <w:pPr>
        <w:pStyle w:val="BodyText"/>
        <w:spacing w:line="312" w:lineRule="auto" w:before="76"/>
        <w:ind w:left="103" w:right="601"/>
      </w:pPr>
      <w:r>
        <w:rPr/>
        <w:t>Die Arbeit mit dem OER-Paket spricht unter anderem folgende Kompetenzen an, die im Medienkompetenzrahmen NRW genannt werden:</w:t>
      </w:r>
    </w:p>
    <w:p>
      <w:pPr>
        <w:spacing w:after="0" w:line="312" w:lineRule="auto"/>
        <w:sectPr>
          <w:pgSz w:w="11910" w:h="16840"/>
          <w:pgMar w:header="0" w:footer="251" w:top="980" w:bottom="440" w:left="180" w:right="360"/>
          <w:cols w:num="2" w:equalWidth="0">
            <w:col w:w="1371" w:space="1350"/>
            <w:col w:w="8649"/>
          </w:cols>
        </w:sectPr>
      </w:pPr>
    </w:p>
    <w:p>
      <w:pPr>
        <w:pStyle w:val="BodyText"/>
        <w:spacing w:before="3"/>
      </w:pPr>
    </w:p>
    <w:p>
      <w:pPr>
        <w:pStyle w:val="BodyText"/>
        <w:ind w:left="2824"/>
        <w:rPr>
          <w:sz w:val="20"/>
        </w:rPr>
      </w:pPr>
      <w:r>
        <w:rPr>
          <w:sz w:val="20"/>
        </w:rPr>
        <w:pict>
          <v:group style="width:402.55pt;height:92.8pt;mso-position-horizontal-relative:char;mso-position-vertical-relative:line" coordorigin="0,0" coordsize="8051,1856">
            <v:shape style="position:absolute;left:0;top:401;width:8051;height:1454" type="#_x0000_t202" filled="true" fillcolor="#d6eefc" stroked="false">
              <v:textbox inset="0,0,0,0">
                <w:txbxContent>
                  <w:p>
                    <w:pPr>
                      <w:numPr>
                        <w:ilvl w:val="0"/>
                        <w:numId w:val="6"/>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6"/>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v:group>
        </w:pict>
      </w:r>
      <w:r>
        <w:rPr>
          <w:sz w:val="20"/>
        </w:rPr>
      </w:r>
    </w:p>
    <w:p>
      <w:pPr>
        <w:pStyle w:val="BodyText"/>
        <w:spacing w:before="5"/>
        <w:rPr>
          <w:sz w:val="23"/>
        </w:rPr>
      </w:pPr>
      <w:r>
        <w:rPr/>
        <w:pict>
          <v:group style="position:absolute;margin-left:150.235992pt;margin-top:15.46pt;width:402.55pt;height:59.1pt;mso-position-horizontal-relative:page;mso-position-vertical-relative:paragraph;z-index:-251635712;mso-wrap-distance-left:0;mso-wrap-distance-right:0" coordorigin="3005,309" coordsize="8051,1182">
            <v:shape style="position:absolute;left:3004;top:710;width:8051;height:781" type="#_x0000_t202" filled="true" fillcolor="#d6eefc" stroked="false">
              <v:textbox inset="0,0,0,0">
                <w:txbxContent>
                  <w:p>
                    <w:pPr>
                      <w:numPr>
                        <w:ilvl w:val="0"/>
                        <w:numId w:val="7"/>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309;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92.551003pt;width:402.55pt;height:59.1pt;mso-position-horizontal-relative:page;mso-position-vertical-relative:paragraph;z-index:-251632640;mso-wrap-distance-left:0;mso-wrap-distance-right:0" coordorigin="3005,1851" coordsize="8051,1182">
            <v:shape style="position:absolute;left:3004;top:2252;width:8051;height:781" type="#_x0000_t202" filled="true" fillcolor="#d6eefc" stroked="false">
              <v:textbox inset="0,0,0,0">
                <w:txbxContent>
                  <w:p>
                    <w:pPr>
                      <w:numPr>
                        <w:ilvl w:val="0"/>
                        <w:numId w:val="8"/>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1851;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167.641998pt;width:402.55pt;height:92.8pt;mso-position-horizontal-relative:page;mso-position-vertical-relative:paragraph;z-index:-251629568;mso-wrap-distance-left:0;mso-wrap-distance-right:0" coordorigin="3005,3353" coordsize="8051,1856">
            <v:shape style="position:absolute;left:3004;top:3754;width:8051;height:1454" type="#_x0000_t202" filled="true" fillcolor="#d6eefc" stroked="false">
              <v:textbox inset="0,0,0,0">
                <w:txbxContent>
                  <w:p>
                    <w:pPr>
                      <w:numPr>
                        <w:ilvl w:val="0"/>
                        <w:numId w:val="9"/>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9"/>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3352;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4"/>
        <w:rPr>
          <w:sz w:val="25"/>
        </w:rPr>
      </w:pPr>
    </w:p>
    <w:p>
      <w:pPr>
        <w:pStyle w:val="BodyText"/>
        <w:spacing w:before="10"/>
        <w:rPr>
          <w:sz w:val="21"/>
        </w:rPr>
      </w:pPr>
    </w:p>
    <w:p>
      <w:pPr>
        <w:pStyle w:val="BodyText"/>
        <w:spacing w:before="6"/>
        <w:rPr>
          <w:sz w:val="25"/>
        </w:rPr>
      </w:pPr>
    </w:p>
    <w:p>
      <w:pPr>
        <w:pStyle w:val="Heading6"/>
        <w:spacing w:before="92"/>
        <w:ind w:left="2824"/>
      </w:pPr>
      <w:r>
        <w:rPr/>
        <w:t>Portal zum Medienkompetenzrahmen und Medienpass</w:t>
      </w:r>
      <w:r>
        <w:rPr>
          <w:spacing w:val="-6"/>
        </w:rPr>
        <w:t> </w:t>
      </w:r>
      <w:r>
        <w:rPr/>
        <w:t>NRW</w:t>
      </w:r>
    </w:p>
    <w:p>
      <w:pPr>
        <w:pStyle w:val="BodyText"/>
        <w:spacing w:before="84"/>
        <w:ind w:left="2824"/>
      </w:pPr>
      <w:r>
        <w:rPr/>
        <w:t>Das Land NRW informiert in einem umfangreichen</w:t>
      </w:r>
      <w:r>
        <w:rPr>
          <w:spacing w:val="-43"/>
        </w:rPr>
        <w:t> </w:t>
      </w:r>
      <w:r>
        <w:rPr/>
        <w:t>Internetportal</w:t>
      </w:r>
    </w:p>
    <w:p>
      <w:pPr>
        <w:pStyle w:val="BodyText"/>
        <w:tabs>
          <w:tab w:pos="5055" w:val="left" w:leader="none"/>
        </w:tabs>
        <w:spacing w:line="312" w:lineRule="auto" w:before="84"/>
        <w:ind w:left="2824" w:right="734" w:firstLine="301"/>
      </w:pPr>
      <w:r>
        <w:rPr/>
        <w:drawing>
          <wp:anchor distT="0" distB="0" distL="0" distR="0" allowOverlap="1" layoutInCell="1" locked="0" behindDoc="1" simplePos="0" relativeHeight="250896384">
            <wp:simplePos x="0" y="0"/>
            <wp:positionH relativeFrom="page">
              <wp:posOffset>1950341</wp:posOffset>
            </wp:positionH>
            <wp:positionV relativeFrom="paragraph">
              <wp:posOffset>85782</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2"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897408">
            <wp:simplePos x="0" y="0"/>
            <wp:positionH relativeFrom="page">
              <wp:posOffset>3175642</wp:posOffset>
            </wp:positionH>
            <wp:positionV relativeFrom="paragraph">
              <wp:posOffset>314382</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05901" cy="105901"/>
                    </a:xfrm>
                    <a:prstGeom prst="rect">
                      <a:avLst/>
                    </a:prstGeom>
                  </pic:spPr>
                </pic:pic>
              </a:graphicData>
            </a:graphic>
          </wp:anchor>
        </w:drawing>
      </w:r>
      <w:hyperlink r:id="rId16">
        <w:r>
          <w:rPr>
            <w:color w:val="22599B"/>
          </w:rPr>
          <w:t>url.nrw/4Jw </w:t>
        </w:r>
      </w:hyperlink>
      <w:r>
        <w:rPr/>
        <w:t>über den Medienkompetenzrahmen. Dort ist auch der Medienpass</w:t>
      </w:r>
      <w:r>
        <w:rPr>
          <w:spacing w:val="-2"/>
        </w:rPr>
        <w:t> </w:t>
      </w:r>
      <w:r>
        <w:rPr/>
        <w:t>NRW</w:t>
        <w:tab/>
      </w:r>
      <w:hyperlink r:id="rId17">
        <w:r>
          <w:rPr>
            <w:color w:val="22599B"/>
          </w:rPr>
          <w:t>url.nrw/4Ji </w:t>
        </w:r>
      </w:hyperlink>
      <w:r>
        <w:rPr/>
        <w:t>erhältlich. Er dient zur Dokumentation der erworbenen</w:t>
      </w:r>
      <w:r>
        <w:rPr>
          <w:spacing w:val="-2"/>
        </w:rPr>
        <w:t> </w:t>
      </w:r>
      <w:r>
        <w:rPr/>
        <w:t>Kompetenzen.</w:t>
      </w:r>
    </w:p>
    <w:p>
      <w:pPr>
        <w:spacing w:after="0" w:line="312" w:lineRule="auto"/>
        <w:sectPr>
          <w:type w:val="continuous"/>
          <w:pgSz w:w="11910" w:h="16840"/>
          <w:pgMar w:top="840" w:bottom="280" w:left="180" w:right="360"/>
        </w:sectPr>
      </w:pPr>
    </w:p>
    <w:p>
      <w:pPr>
        <w:spacing w:line="364" w:lineRule="auto" w:before="122"/>
        <w:ind w:left="103" w:right="38" w:firstLine="0"/>
        <w:jc w:val="left"/>
        <w:rPr>
          <w:sz w:val="16"/>
        </w:rPr>
      </w:pPr>
      <w:bookmarkStart w:name="_bookmark2" w:id="3"/>
      <w:bookmarkEnd w:id="3"/>
      <w:r>
        <w:rPr/>
      </w:r>
      <w:hyperlink w:history="true" w:anchor="_bookmark0">
        <w:r>
          <w:rPr>
            <w:color w:val="B1B2B3"/>
            <w:sz w:val="16"/>
          </w:rPr>
          <w:t>Lehrplanbezüge</w:t>
        </w:r>
      </w:hyperlink>
      <w:r>
        <w:rPr>
          <w:color w:val="B1B2B3"/>
          <w:sz w:val="16"/>
        </w:rPr>
        <w:t> </w:t>
      </w:r>
      <w:hyperlink w:history="true" w:anchor="_bookmark2">
        <w:r>
          <w:rPr>
            <w:b/>
            <w:sz w:val="16"/>
          </w:rPr>
          <w:t>NRW-Chronik</w:t>
        </w:r>
      </w:hyperlink>
      <w:r>
        <w:rPr>
          <w:b/>
          <w:sz w:val="16"/>
        </w:rPr>
        <w:t> </w:t>
      </w:r>
      <w:hyperlink w:history="true" w:anchor="_bookmark3">
        <w:r>
          <w:rPr>
            <w:color w:val="B1B2B3"/>
            <w:sz w:val="16"/>
          </w:rPr>
          <w:t>Projektideen</w:t>
        </w:r>
      </w:hyperlink>
      <w:r>
        <w:rPr>
          <w:color w:val="B1B2B3"/>
          <w:sz w:val="16"/>
        </w:rPr>
        <w:t> </w:t>
      </w:r>
      <w:hyperlink w:history="true" w:anchor="_bookmark7">
        <w:r>
          <w:rPr>
            <w:color w:val="B1B2B3"/>
            <w:sz w:val="16"/>
          </w:rPr>
          <w:t>Umsetzung</w:t>
        </w:r>
      </w:hyperlink>
    </w:p>
    <w:p>
      <w:pPr>
        <w:pStyle w:val="Heading1"/>
      </w:pPr>
      <w:r>
        <w:rPr>
          <w:b w:val="0"/>
        </w:rPr>
        <w:br w:type="column"/>
      </w:r>
      <w:r>
        <w:rPr>
          <w:color w:val="88C2EB"/>
        </w:rPr>
        <w:t>Das Thema in der NRW-Chronik</w:t>
      </w:r>
    </w:p>
    <w:p>
      <w:pPr>
        <w:spacing w:after="0"/>
        <w:sectPr>
          <w:pgSz w:w="11910" w:h="16840"/>
          <w:pgMar w:header="0" w:footer="251" w:top="960" w:bottom="440" w:left="180" w:right="360"/>
          <w:cols w:num="2" w:equalWidth="0">
            <w:col w:w="1291" w:space="1430"/>
            <w:col w:w="8649"/>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9"/>
        <w:rPr>
          <w:b/>
          <w:sz w:val="20"/>
        </w:rPr>
      </w:pPr>
    </w:p>
    <w:p>
      <w:pPr>
        <w:pStyle w:val="BodyText"/>
        <w:spacing w:line="312" w:lineRule="auto" w:before="93"/>
        <w:ind w:left="2824" w:right="695"/>
        <w:jc w:val="both"/>
      </w:pPr>
      <w:r>
        <w:rPr/>
        <w:pict>
          <v:group style="position:absolute;margin-left:150.235992pt;margin-top:-110.834114pt;width:402.55pt;height:97.75pt;mso-position-horizontal-relative:page;mso-position-vertical-relative:paragraph;z-index:251691008" coordorigin="3005,-2217" coordsize="8051,1955">
            <v:rect style="position:absolute;left:3004;top:-2217;width:8051;height:1955" filled="true" fillcolor="#d6eefc" stroked="false">
              <v:fill type="solid"/>
            </v:rect>
            <v:shape style="position:absolute;left:3174;top:-2047;width:7711;height:1666" type="#_x0000_t202" filled="true" fillcolor="#ddf1fd" stroked="false">
              <v:textbox inset="0,0,0,0">
                <w:txbxContent>
                  <w:p>
                    <w:pPr>
                      <w:spacing w:line="226" w:lineRule="exact" w:before="0"/>
                      <w:ind w:left="0" w:right="0" w:firstLine="0"/>
                      <w:jc w:val="both"/>
                      <w:rPr>
                        <w:sz w:val="24"/>
                      </w:rPr>
                    </w:pPr>
                    <w:r>
                      <w:rPr>
                        <w:sz w:val="24"/>
                      </w:rPr>
                      <w:t>Während die Menschen zwischen Trümmern und Schwarzmarkt</w:t>
                    </w:r>
                  </w:p>
                  <w:p>
                    <w:pPr>
                      <w:spacing w:line="360" w:lineRule="atLeast" w:before="0"/>
                      <w:ind w:left="0" w:right="428" w:firstLine="0"/>
                      <w:jc w:val="both"/>
                      <w:rPr>
                        <w:sz w:val="24"/>
                      </w:rPr>
                    </w:pPr>
                    <w:r>
                      <w:rPr>
                        <w:sz w:val="24"/>
                      </w:rPr>
                      <w:t>ihren</w:t>
                    </w:r>
                    <w:r>
                      <w:rPr>
                        <w:spacing w:val="-51"/>
                        <w:sz w:val="24"/>
                      </w:rPr>
                      <w:t> </w:t>
                    </w:r>
                    <w:r>
                      <w:rPr>
                        <w:sz w:val="24"/>
                      </w:rPr>
                      <w:t>Alltag organisierten, stellte die Politik die Weichen für den Neu- anfang. Unter welchen Bedingungen entstanden die Bundesrepublik </w:t>
                    </w:r>
                    <w:r>
                      <w:rPr>
                        <w:spacing w:val="-3"/>
                        <w:sz w:val="24"/>
                      </w:rPr>
                      <w:t>Deutschland </w:t>
                    </w:r>
                    <w:r>
                      <w:rPr>
                        <w:sz w:val="24"/>
                      </w:rPr>
                      <w:t>und das </w:t>
                    </w:r>
                    <w:r>
                      <w:rPr>
                        <w:spacing w:val="-3"/>
                        <w:sz w:val="24"/>
                      </w:rPr>
                      <w:t>Bundesland </w:t>
                    </w:r>
                    <w:r>
                      <w:rPr>
                        <w:spacing w:val="-4"/>
                        <w:sz w:val="24"/>
                      </w:rPr>
                      <w:t>NRW? </w:t>
                    </w:r>
                    <w:r>
                      <w:rPr>
                        <w:sz w:val="24"/>
                      </w:rPr>
                      <w:t>Wie </w:t>
                    </w:r>
                    <w:r>
                      <w:rPr>
                        <w:spacing w:val="-3"/>
                        <w:sz w:val="24"/>
                      </w:rPr>
                      <w:t>fand </w:t>
                    </w:r>
                    <w:r>
                      <w:rPr>
                        <w:sz w:val="24"/>
                      </w:rPr>
                      <w:t>die </w:t>
                    </w:r>
                    <w:r>
                      <w:rPr>
                        <w:spacing w:val="-3"/>
                        <w:sz w:val="24"/>
                      </w:rPr>
                      <w:t>junge Republik </w:t>
                    </w:r>
                    <w:r>
                      <w:rPr>
                        <w:sz w:val="24"/>
                      </w:rPr>
                      <w:t>zu ihrer Rolle bei der Neuordnung der Welt?</w:t>
                    </w:r>
                  </w:p>
                </w:txbxContent>
              </v:textbox>
              <v:fill type="solid"/>
              <w10:wrap type="none"/>
            </v:shape>
            <w10:wrap type="none"/>
          </v:group>
        </w:pict>
      </w:r>
      <w:r>
        <w:rPr/>
        <w:t>Die Materialien umfassen über 80 Texte zu Ereignissen in NRW von 1946 bis 2016, die mit der Entstehung der Bundesrepublik und der Neuordnung der Welt nach dem Zweiten Weltkrieg in Zusammenhang stehen.</w:t>
      </w:r>
    </w:p>
    <w:p>
      <w:pPr>
        <w:pStyle w:val="BodyText"/>
        <w:spacing w:before="4"/>
        <w:rPr>
          <w:sz w:val="26"/>
        </w:rPr>
      </w:pPr>
    </w:p>
    <w:p>
      <w:pPr>
        <w:pStyle w:val="BodyText"/>
        <w:spacing w:line="312" w:lineRule="auto"/>
        <w:ind w:left="2824" w:right="667"/>
      </w:pPr>
      <w:r>
        <w:rPr/>
        <w:t>Eine Vielzahl von Chronik-Einträgen betrifft Ereignisse in den 1940er- und 1950er-Jahren. Viele Texte beschreiben die Situation in den zerstörten Städten, wo Lebensmittel und Wohnungen knapp sind. Schnaps und Zigaretten werden auf den Schwarzmärkten zur Ersatzwährung, und Kardinal Frings versichert den Gläubigen in einer Predigt, dass man in der Not auch mal Kohlen klauen dürfe.</w:t>
      </w:r>
    </w:p>
    <w:p>
      <w:pPr>
        <w:pStyle w:val="BodyText"/>
        <w:spacing w:before="11"/>
        <w:rPr>
          <w:sz w:val="22"/>
        </w:rPr>
      </w:pPr>
    </w:p>
    <w:p>
      <w:pPr>
        <w:spacing w:line="232" w:lineRule="auto" w:before="99"/>
        <w:ind w:left="103" w:right="8855" w:firstLine="0"/>
        <w:jc w:val="left"/>
        <w:rPr>
          <w:sz w:val="18"/>
        </w:rPr>
      </w:pPr>
      <w:r>
        <w:rPr/>
        <w:pict>
          <v:group style="position:absolute;margin-left:150.236145pt;margin-top:6.349647pt;width:402.55pt;height:207.65pt;mso-position-horizontal-relative:page;mso-position-vertical-relative:paragraph;z-index:251693056" coordorigin="3005,127" coordsize="8051,4153">
            <v:shape style="position:absolute;left:3004;top:127;width:8051;height:4153" type="#_x0000_t75" stroked="false">
              <v:imagedata r:id="rId18" o:title=""/>
            </v:shape>
            <v:shape style="position:absolute;left:3004;top:127;width:8051;height:4153"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2"/>
                      <w:rPr>
                        <w:sz w:val="62"/>
                      </w:rPr>
                    </w:pPr>
                  </w:p>
                  <w:p>
                    <w:pPr>
                      <w:spacing w:before="0"/>
                      <w:ind w:left="218" w:right="0" w:firstLine="0"/>
                      <w:jc w:val="left"/>
                      <w:rPr>
                        <w:b/>
                        <w:sz w:val="43"/>
                      </w:rPr>
                    </w:pPr>
                    <w:r>
                      <w:rPr>
                        <w:b/>
                        <w:color w:val="88C2EB"/>
                        <w:sz w:val="43"/>
                        <w:shd w:fill="FFFFFF" w:color="auto" w:val="clear"/>
                      </w:rPr>
                      <w:t>1946</w:t>
                    </w:r>
                  </w:p>
                  <w:p>
                    <w:pPr>
                      <w:spacing w:before="119"/>
                      <w:ind w:left="226" w:right="0" w:firstLine="0"/>
                      <w:jc w:val="left"/>
                      <w:rPr>
                        <w:b/>
                        <w:sz w:val="43"/>
                      </w:rPr>
                    </w:pPr>
                    <w:r>
                      <w:rPr>
                        <w:b/>
                        <w:color w:val="FFFFFF"/>
                        <w:sz w:val="43"/>
                        <w:shd w:fill="000000" w:color="auto" w:val="clear"/>
                      </w:rPr>
                      <w:t>FRINGSEN</w:t>
                    </w:r>
                  </w:p>
                </w:txbxContent>
              </v:textbox>
              <w10:wrap type="none"/>
            </v:shape>
            <w10:wrap type="none"/>
          </v:group>
        </w:pict>
      </w:r>
      <w:r>
        <w:rPr>
          <w:color w:val="565655"/>
          <w:sz w:val="18"/>
        </w:rPr>
        <w:t>Kardinal Frings versichert in seiner Silvesterpredigt der frierenden und hungernden Bevölkerung, sie dürfe in Gottes Namen ruhig auch mal Kohlen klauen. Ab jetzt heißt der Kohlenklau im Volksmund</w:t>
      </w:r>
    </w:p>
    <w:p>
      <w:pPr>
        <w:spacing w:line="196" w:lineRule="exact" w:before="0"/>
        <w:ind w:left="103" w:right="0" w:firstLine="0"/>
        <w:jc w:val="left"/>
        <w:rPr>
          <w:sz w:val="18"/>
        </w:rPr>
      </w:pPr>
      <w:r>
        <w:rPr>
          <w:color w:val="565655"/>
          <w:sz w:val="18"/>
        </w:rPr>
        <w:t>„Fringsen“ (...)</w:t>
      </w:r>
    </w:p>
    <w:p>
      <w:pPr>
        <w:pStyle w:val="BodyText"/>
        <w:spacing w:before="9"/>
        <w:rPr>
          <w:sz w:val="16"/>
        </w:rPr>
      </w:pPr>
    </w:p>
    <w:p>
      <w:pPr>
        <w:spacing w:line="203" w:lineRule="exact" w:before="0"/>
        <w:ind w:left="103" w:right="0" w:firstLine="0"/>
        <w:jc w:val="left"/>
        <w:rPr>
          <w:sz w:val="18"/>
        </w:rPr>
      </w:pPr>
      <w:r>
        <w:rPr>
          <w:color w:val="565655"/>
          <w:sz w:val="18"/>
        </w:rPr>
        <w:t>Foto: Bundesarchiv, Bild 183-</w:t>
      </w:r>
    </w:p>
    <w:p>
      <w:pPr>
        <w:spacing w:line="200" w:lineRule="exact" w:before="0"/>
        <w:ind w:left="103" w:right="0" w:firstLine="0"/>
        <w:jc w:val="left"/>
        <w:rPr>
          <w:sz w:val="18"/>
        </w:rPr>
      </w:pPr>
      <w:r>
        <w:rPr>
          <w:color w:val="565655"/>
          <w:sz w:val="18"/>
        </w:rPr>
        <w:t>R70463 /</w:t>
      </w:r>
    </w:p>
    <w:p>
      <w:pPr>
        <w:spacing w:line="200" w:lineRule="exact" w:before="0"/>
        <w:ind w:left="239" w:right="0" w:firstLine="0"/>
        <w:jc w:val="left"/>
        <w:rPr>
          <w:sz w:val="18"/>
        </w:rPr>
      </w:pPr>
      <w:r>
        <w:rPr/>
        <w:drawing>
          <wp:anchor distT="0" distB="0" distL="0" distR="0" allowOverlap="1" layoutInCell="1" locked="0" behindDoc="0" simplePos="0" relativeHeight="251694080">
            <wp:simplePos x="0" y="0"/>
            <wp:positionH relativeFrom="page">
              <wp:posOffset>182473</wp:posOffset>
            </wp:positionH>
            <wp:positionV relativeFrom="paragraph">
              <wp:posOffset>46359</wp:posOffset>
            </wp:positionV>
            <wp:extent cx="56252" cy="56252"/>
            <wp:effectExtent l="0" t="0" r="0" b="0"/>
            <wp:wrapNone/>
            <wp:docPr id="13" name="image9.png"/>
            <wp:cNvGraphicFramePr>
              <a:graphicFrameLocks noChangeAspect="1"/>
            </wp:cNvGraphicFramePr>
            <a:graphic>
              <a:graphicData uri="http://schemas.openxmlformats.org/drawingml/2006/picture">
                <pic:pic>
                  <pic:nvPicPr>
                    <pic:cNvPr id="14"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0">
        <w:r>
          <w:rPr>
            <w:color w:val="22599B"/>
            <w:sz w:val="18"/>
          </w:rPr>
          <w:t>url.nrw/Zgf</w:t>
        </w:r>
      </w:hyperlink>
      <w:r>
        <w:rPr>
          <w:color w:val="22599B"/>
          <w:sz w:val="18"/>
        </w:rPr>
        <w:t> </w:t>
      </w:r>
      <w:r>
        <w:rPr>
          <w:color w:val="565655"/>
          <w:sz w:val="18"/>
        </w:rPr>
        <w:t>/</w:t>
      </w:r>
    </w:p>
    <w:p>
      <w:pPr>
        <w:spacing w:line="203" w:lineRule="exact" w:before="0"/>
        <w:ind w:left="103" w:right="0" w:firstLine="0"/>
        <w:jc w:val="left"/>
        <w:rPr>
          <w:sz w:val="18"/>
        </w:rPr>
      </w:pPr>
      <w:hyperlink r:id="rId21">
        <w:r>
          <w:rPr>
            <w:color w:val="22599B"/>
            <w:sz w:val="18"/>
          </w:rPr>
          <w:t>CC BY-SA 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7"/>
        </w:rPr>
      </w:pPr>
    </w:p>
    <w:p>
      <w:pPr>
        <w:pStyle w:val="BodyText"/>
        <w:spacing w:line="312" w:lineRule="auto" w:before="93"/>
        <w:ind w:left="2824" w:right="481"/>
      </w:pPr>
      <w:r>
        <w:rPr/>
        <w:t>Und es geht um die politischen Weichenstellungen nach dem Krieg: Die britische Besatzungsmacht vereinigt Rheinland und Westfalen und erschafft das neue Bundesland NRW. Außerdem ordnet sie die Presse neu. Die junge Bundesrepublik bindet sich an die westlichen Staaten und ringt um eine Position zum Umgang mit der DDR.</w:t>
      </w:r>
    </w:p>
    <w:p>
      <w:pPr>
        <w:pStyle w:val="BodyText"/>
        <w:spacing w:before="7"/>
        <w:rPr>
          <w:sz w:val="26"/>
        </w:rPr>
      </w:pPr>
    </w:p>
    <w:p>
      <w:pPr>
        <w:pStyle w:val="BodyText"/>
        <w:spacing w:line="312" w:lineRule="auto"/>
        <w:ind w:left="2824" w:right="494"/>
      </w:pPr>
      <w:r>
        <w:rPr/>
        <w:t>Einzelne Chronik-Texte beschreiben die Nachwirkungen dieser Weichenstellungen bis in die jüngste Vergangenheit, zum Beispiel: den Fall der Mauer, die ersten „Trabis“ auf der Kölner Zoobrücke und den Abschied der letzten Soldaten, 1994 in Mülheim an der Ruhr.</w:t>
      </w:r>
    </w:p>
    <w:p>
      <w:pPr>
        <w:spacing w:after="0" w:line="312" w:lineRule="auto"/>
        <w:sectPr>
          <w:type w:val="continuous"/>
          <w:pgSz w:w="11910" w:h="16840"/>
          <w:pgMar w:top="840" w:bottom="280" w:left="180" w:right="360"/>
        </w:sectPr>
      </w:pPr>
    </w:p>
    <w:p>
      <w:pPr>
        <w:spacing w:line="364" w:lineRule="auto" w:before="122"/>
        <w:ind w:left="103" w:right="38" w:firstLine="0"/>
        <w:jc w:val="left"/>
        <w:rPr>
          <w:sz w:val="16"/>
        </w:rPr>
      </w:pPr>
      <w:bookmarkStart w:name="_bookmark3" w:id="4"/>
      <w:bookmarkEnd w:id="4"/>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pStyle w:val="Heading1"/>
      </w:pPr>
      <w:r>
        <w:rPr>
          <w:b w:val="0"/>
        </w:rPr>
        <w:br w:type="column"/>
      </w:r>
      <w:r>
        <w:rPr>
          <w:color w:val="88C2EB"/>
        </w:rPr>
        <w:t>Projektidee: Themenkarte Nachkriegszeit</w:t>
      </w:r>
    </w:p>
    <w:p>
      <w:pPr>
        <w:pStyle w:val="BodyText"/>
        <w:rPr>
          <w:b/>
          <w:sz w:val="36"/>
        </w:rPr>
      </w:pPr>
    </w:p>
    <w:p>
      <w:pPr>
        <w:pStyle w:val="BodyText"/>
        <w:spacing w:line="312" w:lineRule="auto"/>
        <w:ind w:left="103" w:right="602"/>
      </w:pPr>
      <w:r>
        <w:rPr/>
        <w:t>Karten eignen sich sowohl als Ausgangspunkt für Untersuchungen und Erkundungen (explorativ) als auch als Produkt, mit dessen Hilfe bestimmte Sachverhalte veranschaulicht oder Arbeitsergebnisse präsentiert werden.</w:t>
      </w:r>
    </w:p>
    <w:p>
      <w:pPr>
        <w:pStyle w:val="BodyText"/>
        <w:spacing w:before="7"/>
        <w:rPr>
          <w:sz w:val="31"/>
        </w:rPr>
      </w:pPr>
    </w:p>
    <w:p>
      <w:pPr>
        <w:pStyle w:val="BodyText"/>
        <w:spacing w:line="312" w:lineRule="auto" w:before="1"/>
        <w:ind w:left="103" w:right="535"/>
      </w:pPr>
      <w:r>
        <w:rPr/>
        <w:t>Das Themenpaket Nachkriegsgeschichte enthält viele Informationen, die mit bestimmten Orten verknüpft sind. Dazu gehören insbesondere Texte zu den Jahren unmittelbar nach dem Zweiten Weltkrieg, welche die Lebens- situation in den zerstörten Städten beschreiben.</w:t>
      </w:r>
    </w:p>
    <w:p>
      <w:pPr>
        <w:pStyle w:val="BodyText"/>
        <w:spacing w:before="8"/>
        <w:rPr>
          <w:sz w:val="31"/>
        </w:rPr>
      </w:pPr>
    </w:p>
    <w:p>
      <w:pPr>
        <w:pStyle w:val="BodyText"/>
        <w:spacing w:line="312" w:lineRule="auto"/>
        <w:ind w:left="103" w:right="585"/>
      </w:pPr>
      <w:r>
        <w:rPr/>
        <w:t>Multimediale Materialien können entweder im Internet recherchiert oder selbst erstellt werden. Zum Beispiel bieten sich Zeitzeugeninterviews mit älteren Menschen aus dem persönlichen Umfeld an, die ihren Alltag in den 1940er- und 1950er-Jahren beschreiben können.</w:t>
      </w:r>
    </w:p>
    <w:p>
      <w:pPr>
        <w:pStyle w:val="BodyText"/>
        <w:spacing w:before="8"/>
        <w:rPr>
          <w:sz w:val="31"/>
        </w:rPr>
      </w:pPr>
    </w:p>
    <w:p>
      <w:pPr>
        <w:pStyle w:val="BodyText"/>
        <w:spacing w:line="312" w:lineRule="auto"/>
        <w:ind w:left="103" w:right="522"/>
      </w:pPr>
      <w:r>
        <w:rPr/>
        <w:t>Karten eignen sich auch für das Anlegen von Routen innerhalb eines begrenzten Gebiets, zum Beispiel als Informationsmaterial für Exkursionen. Besonders empfehlenswert sind für solche Projekte auch spezielle Werkzeuge für Lernrouten beziehungsweise Parcours.</w:t>
      </w:r>
    </w:p>
    <w:p>
      <w:pPr>
        <w:spacing w:after="0" w:line="312" w:lineRule="auto"/>
        <w:sectPr>
          <w:pgSz w:w="11910" w:h="16840"/>
          <w:pgMar w:header="0" w:footer="251" w:top="960" w:bottom="440" w:left="180" w:right="360"/>
          <w:cols w:num="2" w:equalWidth="0">
            <w:col w:w="1291" w:space="1430"/>
            <w:col w:w="8649"/>
          </w:cols>
        </w:sectPr>
      </w:pPr>
    </w:p>
    <w:p>
      <w:pPr>
        <w:pStyle w:val="BodyText"/>
        <w:spacing w:before="6"/>
        <w:rPr>
          <w:sz w:val="27"/>
        </w:rPr>
      </w:pPr>
    </w:p>
    <w:p>
      <w:pPr>
        <w:spacing w:line="232" w:lineRule="auto" w:before="99"/>
        <w:ind w:left="565" w:right="8734" w:firstLine="0"/>
        <w:jc w:val="left"/>
        <w:rPr>
          <w:sz w:val="18"/>
        </w:rPr>
      </w:pPr>
      <w:r>
        <w:rPr/>
        <w:drawing>
          <wp:anchor distT="0" distB="0" distL="0" distR="0" allowOverlap="1" layoutInCell="1" locked="0" behindDoc="0" simplePos="0" relativeHeight="251695104">
            <wp:simplePos x="0" y="0"/>
            <wp:positionH relativeFrom="page">
              <wp:posOffset>2180691</wp:posOffset>
            </wp:positionH>
            <wp:positionV relativeFrom="paragraph">
              <wp:posOffset>-83461</wp:posOffset>
            </wp:positionV>
            <wp:extent cx="5075999" cy="3763911"/>
            <wp:effectExtent l="0" t="0" r="0" b="0"/>
            <wp:wrapNone/>
            <wp:docPr id="15" name="image10.png"/>
            <wp:cNvGraphicFramePr>
              <a:graphicFrameLocks noChangeAspect="1"/>
            </wp:cNvGraphicFramePr>
            <a:graphic>
              <a:graphicData uri="http://schemas.openxmlformats.org/drawingml/2006/picture">
                <pic:pic>
                  <pic:nvPicPr>
                    <pic:cNvPr id="16" name="image10.png"/>
                    <pic:cNvPicPr/>
                  </pic:nvPicPr>
                  <pic:blipFill>
                    <a:blip r:embed="rId22" cstate="print"/>
                    <a:stretch>
                      <a:fillRect/>
                    </a:stretch>
                  </pic:blipFill>
                  <pic:spPr>
                    <a:xfrm>
                      <a:off x="0" y="0"/>
                      <a:ext cx="5075999" cy="3763911"/>
                    </a:xfrm>
                    <a:prstGeom prst="rect">
                      <a:avLst/>
                    </a:prstGeom>
                  </pic:spPr>
                </pic:pic>
              </a:graphicData>
            </a:graphic>
          </wp:anchor>
        </w:drawing>
      </w:r>
      <w:r>
        <w:rPr>
          <w:color w:val="565655"/>
          <w:sz w:val="18"/>
        </w:rPr>
        <w:t>In dieser interaktiven Karte werden Einträge der NRW-Chronik aus</w:t>
      </w:r>
      <w:r>
        <w:rPr>
          <w:color w:val="565655"/>
          <w:spacing w:val="-18"/>
          <w:sz w:val="18"/>
        </w:rPr>
        <w:t> </w:t>
      </w:r>
      <w:r>
        <w:rPr>
          <w:color w:val="565655"/>
          <w:sz w:val="18"/>
        </w:rPr>
        <w:t>der</w:t>
      </w:r>
    </w:p>
    <w:p>
      <w:pPr>
        <w:spacing w:line="232" w:lineRule="auto" w:before="0"/>
        <w:ind w:left="565" w:right="8433" w:firstLine="0"/>
        <w:jc w:val="left"/>
        <w:rPr>
          <w:sz w:val="18"/>
        </w:rPr>
      </w:pPr>
      <w:r>
        <w:rPr>
          <w:color w:val="565655"/>
          <w:sz w:val="18"/>
        </w:rPr>
        <w:t>Nachkriegszeit dargestellt. Die </w:t>
      </w:r>
      <w:r>
        <w:rPr>
          <w:color w:val="565655"/>
          <w:spacing w:val="-5"/>
          <w:sz w:val="18"/>
        </w:rPr>
        <w:t>Texte </w:t>
      </w:r>
      <w:r>
        <w:rPr>
          <w:color w:val="565655"/>
          <w:sz w:val="18"/>
        </w:rPr>
        <w:t>wurden um Fotos aus der Wikipedia ergänzt. Die Software ermöglicht auch das Einbetten von</w:t>
      </w:r>
      <w:r>
        <w:rPr>
          <w:color w:val="565655"/>
          <w:spacing w:val="-6"/>
          <w:sz w:val="18"/>
        </w:rPr>
        <w:t> </w:t>
      </w:r>
      <w:r>
        <w:rPr>
          <w:color w:val="565655"/>
          <w:sz w:val="18"/>
        </w:rPr>
        <w:t>Videos.</w:t>
      </w:r>
    </w:p>
    <w:p>
      <w:pPr>
        <w:spacing w:line="232" w:lineRule="auto" w:before="0"/>
        <w:ind w:left="565" w:right="8584" w:firstLine="0"/>
        <w:jc w:val="left"/>
        <w:rPr>
          <w:sz w:val="18"/>
        </w:rPr>
      </w:pPr>
      <w:r>
        <w:rPr>
          <w:color w:val="565655"/>
          <w:sz w:val="18"/>
        </w:rPr>
        <w:t>Das Beispiel wurde mit StoryMapJS umgesetzt, die Abbildung zeigt den Editor.</w:t>
      </w:r>
    </w:p>
    <w:p>
      <w:pPr>
        <w:pStyle w:val="BodyText"/>
        <w:spacing w:before="2"/>
        <w:rPr>
          <w:sz w:val="16"/>
        </w:rPr>
      </w:pPr>
    </w:p>
    <w:p>
      <w:pPr>
        <w:spacing w:line="203" w:lineRule="exact" w:before="1"/>
        <w:ind w:left="565" w:right="0" w:firstLine="0"/>
        <w:jc w:val="left"/>
        <w:rPr>
          <w:sz w:val="18"/>
        </w:rPr>
      </w:pPr>
      <w:r>
        <w:rPr>
          <w:color w:val="565655"/>
          <w:sz w:val="18"/>
        </w:rPr>
        <w:t>Foto:</w:t>
      </w:r>
    </w:p>
    <w:p>
      <w:pPr>
        <w:spacing w:line="232" w:lineRule="auto" w:before="1"/>
        <w:ind w:left="565" w:right="8405" w:firstLine="0"/>
        <w:jc w:val="left"/>
        <w:rPr>
          <w:sz w:val="18"/>
        </w:rPr>
      </w:pPr>
      <w:r>
        <w:rPr>
          <w:color w:val="565655"/>
          <w:sz w:val="18"/>
        </w:rPr>
        <w:t>Bundesarchiv, Bild 146-1985- 021-09 / Urheber unbekannt /</w:t>
      </w:r>
    </w:p>
    <w:p>
      <w:pPr>
        <w:spacing w:line="197" w:lineRule="exact" w:before="0"/>
        <w:ind w:left="701" w:right="0" w:firstLine="0"/>
        <w:jc w:val="left"/>
        <w:rPr>
          <w:sz w:val="18"/>
        </w:rPr>
      </w:pPr>
      <w:r>
        <w:rPr/>
        <w:drawing>
          <wp:anchor distT="0" distB="0" distL="0" distR="0" allowOverlap="1" layoutInCell="1" locked="0" behindDoc="0" simplePos="0" relativeHeight="251696128">
            <wp:simplePos x="0" y="0"/>
            <wp:positionH relativeFrom="page">
              <wp:posOffset>475823</wp:posOffset>
            </wp:positionH>
            <wp:positionV relativeFrom="paragraph">
              <wp:posOffset>44480</wp:posOffset>
            </wp:positionV>
            <wp:extent cx="56252" cy="56252"/>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3">
        <w:r>
          <w:rPr>
            <w:color w:val="22599B"/>
            <w:sz w:val="18"/>
          </w:rPr>
          <w:t>url.nrw/ZgX</w:t>
        </w:r>
      </w:hyperlink>
      <w:r>
        <w:rPr>
          <w:color w:val="22599B"/>
          <w:spacing w:val="-10"/>
          <w:sz w:val="18"/>
        </w:rPr>
        <w:t> </w:t>
      </w:r>
      <w:r>
        <w:rPr>
          <w:color w:val="565655"/>
          <w:sz w:val="18"/>
        </w:rPr>
        <w:t>/</w:t>
      </w:r>
    </w:p>
    <w:p>
      <w:pPr>
        <w:spacing w:line="203" w:lineRule="exact" w:before="0"/>
        <w:ind w:left="565" w:right="0" w:firstLine="0"/>
        <w:jc w:val="left"/>
        <w:rPr>
          <w:sz w:val="18"/>
        </w:rPr>
      </w:pPr>
      <w:hyperlink r:id="rId21">
        <w:r>
          <w:rPr>
            <w:color w:val="22599B"/>
            <w:sz w:val="18"/>
          </w:rPr>
          <w:t>CC </w:t>
        </w:r>
        <w:r>
          <w:rPr>
            <w:color w:val="22599B"/>
            <w:spacing w:val="-4"/>
            <w:sz w:val="18"/>
          </w:rPr>
          <w:t>BY-SA</w:t>
        </w:r>
        <w:r>
          <w:rPr>
            <w:color w:val="22599B"/>
            <w:spacing w:val="-12"/>
            <w:sz w:val="18"/>
          </w:rPr>
          <w:t> </w:t>
        </w:r>
        <w:r>
          <w:rPr>
            <w:color w:val="22599B"/>
            <w:sz w:val="18"/>
          </w:rPr>
          <w:t>3.0</w:t>
        </w:r>
      </w:hyperlink>
    </w:p>
    <w:p>
      <w:pPr>
        <w:pStyle w:val="BodyText"/>
        <w:rPr>
          <w:sz w:val="20"/>
        </w:rPr>
      </w:pPr>
    </w:p>
    <w:p>
      <w:pPr>
        <w:spacing w:line="203" w:lineRule="exact" w:before="163"/>
        <w:ind w:left="565" w:right="0" w:firstLine="0"/>
        <w:jc w:val="left"/>
        <w:rPr>
          <w:sz w:val="18"/>
        </w:rPr>
      </w:pPr>
      <w:r>
        <w:rPr>
          <w:color w:val="565655"/>
          <w:sz w:val="18"/>
        </w:rPr>
        <w:t>Kartenmaterial:</w:t>
      </w:r>
    </w:p>
    <w:p>
      <w:pPr>
        <w:spacing w:line="200" w:lineRule="exact" w:before="0"/>
        <w:ind w:left="565" w:right="0" w:firstLine="0"/>
        <w:jc w:val="left"/>
        <w:rPr>
          <w:sz w:val="18"/>
        </w:rPr>
      </w:pPr>
      <w:r>
        <w:rPr/>
        <w:drawing>
          <wp:anchor distT="0" distB="0" distL="0" distR="0" allowOverlap="1" layoutInCell="1" locked="0" behindDoc="1" simplePos="0" relativeHeight="250905600">
            <wp:simplePos x="0" y="0"/>
            <wp:positionH relativeFrom="page">
              <wp:posOffset>591797</wp:posOffset>
            </wp:positionH>
            <wp:positionV relativeFrom="paragraph">
              <wp:posOffset>46353</wp:posOffset>
            </wp:positionV>
            <wp:extent cx="56252" cy="56252"/>
            <wp:effectExtent l="0" t="0" r="0" b="0"/>
            <wp:wrapNone/>
            <wp:docPr id="19" name="image9.png"/>
            <wp:cNvGraphicFramePr>
              <a:graphicFrameLocks noChangeAspect="1"/>
            </wp:cNvGraphicFramePr>
            <a:graphic>
              <a:graphicData uri="http://schemas.openxmlformats.org/drawingml/2006/picture">
                <pic:pic>
                  <pic:nvPicPr>
                    <pic:cNvPr id="20" name="image9.png"/>
                    <pic:cNvPicPr/>
                  </pic:nvPicPr>
                  <pic:blipFill>
                    <a:blip r:embed="rId19" cstate="print"/>
                    <a:stretch>
                      <a:fillRect/>
                    </a:stretch>
                  </pic:blipFill>
                  <pic:spPr>
                    <a:xfrm>
                      <a:off x="0" y="0"/>
                      <a:ext cx="56252" cy="56252"/>
                    </a:xfrm>
                    <a:prstGeom prst="rect">
                      <a:avLst/>
                    </a:prstGeom>
                  </pic:spPr>
                </pic:pic>
              </a:graphicData>
            </a:graphic>
          </wp:anchor>
        </w:drawing>
      </w:r>
      <w:r>
        <w:rPr>
          <w:color w:val="565655"/>
          <w:sz w:val="18"/>
        </w:rPr>
        <w:t>© </w:t>
      </w:r>
      <w:hyperlink r:id="rId24">
        <w:r>
          <w:rPr>
            <w:color w:val="22599B"/>
            <w:sz w:val="18"/>
          </w:rPr>
          <w:t>www.OpenStreetMap</w:t>
        </w:r>
      </w:hyperlink>
    </w:p>
    <w:p>
      <w:pPr>
        <w:spacing w:line="204" w:lineRule="exact" w:before="0"/>
        <w:ind w:left="565" w:right="0" w:firstLine="0"/>
        <w:jc w:val="left"/>
        <w:rPr>
          <w:sz w:val="18"/>
        </w:rPr>
      </w:pPr>
      <w:hyperlink r:id="rId24">
        <w:r>
          <w:rPr>
            <w:color w:val="22599B"/>
            <w:sz w:val="18"/>
          </w:rPr>
          <w:t>contributors </w:t>
        </w:r>
      </w:hyperlink>
      <w:r>
        <w:rPr>
          <w:color w:val="565655"/>
          <w:sz w:val="18"/>
        </w:rPr>
        <w:t>unter ODbL</w:t>
      </w:r>
    </w:p>
    <w:p>
      <w:pPr>
        <w:spacing w:after="0" w:line="204" w:lineRule="exact"/>
        <w:jc w:val="left"/>
        <w:rPr>
          <w:sz w:val="18"/>
        </w:rPr>
        <w:sectPr>
          <w:type w:val="continuous"/>
          <w:pgSz w:w="11910" w:h="16840"/>
          <w:pgMar w:top="840" w:bottom="280" w:left="180" w:right="360"/>
        </w:sectPr>
      </w:pPr>
    </w:p>
    <w:p>
      <w:pPr>
        <w:spacing w:line="364" w:lineRule="auto" w:before="82"/>
        <w:ind w:left="103" w:right="10112" w:firstLine="0"/>
        <w:jc w:val="left"/>
        <w:rPr>
          <w:sz w:val="16"/>
        </w:rPr>
      </w:pPr>
      <w:r>
        <w:rPr/>
        <w:pict>
          <v:group style="position:absolute;margin-left:150.235992pt;margin-top:5.77861pt;width:402.55pt;height:115.1pt;mso-position-horizontal-relative:page;mso-position-vertical-relative:paragraph;z-index:251706368" coordorigin="3005,116" coordsize="8051,2302">
            <v:shape style="position:absolute;left:3004;top:517;width:8051;height:1901" type="#_x0000_t202" filled="true" fillcolor="#d6eefc" stroked="false">
              <v:textbox inset="0,0,0,0">
                <w:txbxContent>
                  <w:p>
                    <w:pPr>
                      <w:spacing w:line="266" w:lineRule="auto" w:before="124"/>
                      <w:ind w:left="263" w:right="602" w:firstLine="0"/>
                      <w:jc w:val="left"/>
                      <w:rPr>
                        <w:sz w:val="22"/>
                      </w:rPr>
                    </w:pPr>
                    <w:r>
                      <w:rPr>
                        <w:sz w:val="22"/>
                      </w:rPr>
                      <w:t>Spurensuche zum Neuanfang nach dem Krieg in Nordrhein-Westfalen: Recherchiere im Datensatz mit den Chronik-Ereignissen, welche Bedingungen nach dem Zweiten Weltkrieg herrschten. Veranschauliche mithilfe multimedialer Materialien und einer Karte, wie sie sich im Alltag auswirkten. Markiere zum Beispiel Orte und beschreibe die Situation oder Ereignisse an diesem Ort.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8"/>
        <w:rPr>
          <w:sz w:val="13"/>
        </w:rPr>
      </w:pPr>
      <w:r>
        <w:rPr/>
        <w:pict>
          <v:group style="position:absolute;margin-left:150.235992pt;margin-top:9.868609pt;width:402.55pt;height:241.45pt;mso-position-horizontal-relative:page;mso-position-vertical-relative:paragraph;z-index:-251616256;mso-wrap-distance-left:0;mso-wrap-distance-right:0" coordorigin="3005,197" coordsize="8051,4829">
            <v:shape style="position:absolute;left:3004;top:598;width:8051;height:4428" type="#_x0000_t202" filled="true" fillcolor="#d6eefc" stroked="false">
              <v:textbox inset="0,0,0,0">
                <w:txbxContent>
                  <w:p>
                    <w:pPr>
                      <w:numPr>
                        <w:ilvl w:val="0"/>
                        <w:numId w:val="10"/>
                      </w:numPr>
                      <w:tabs>
                        <w:tab w:pos="623" w:val="left" w:leader="none"/>
                        <w:tab w:pos="624" w:val="left" w:leader="none"/>
                      </w:tabs>
                      <w:spacing w:line="266" w:lineRule="auto" w:before="124"/>
                      <w:ind w:left="623" w:right="786" w:hanging="360"/>
                      <w:jc w:val="left"/>
                      <w:rPr>
                        <w:sz w:val="22"/>
                      </w:rPr>
                    </w:pPr>
                    <w:r>
                      <w:rPr>
                        <w:spacing w:val="-3"/>
                        <w:sz w:val="22"/>
                      </w:rPr>
                      <w:t>Ausgangspunkt: Recherche </w:t>
                    </w:r>
                    <w:r>
                      <w:rPr>
                        <w:sz w:val="22"/>
                      </w:rPr>
                      <w:t>im </w:t>
                    </w:r>
                    <w:r>
                      <w:rPr>
                        <w:spacing w:val="-3"/>
                        <w:sz w:val="22"/>
                      </w:rPr>
                      <w:t>Datensatz </w:t>
                    </w:r>
                    <w:r>
                      <w:rPr>
                        <w:sz w:val="22"/>
                      </w:rPr>
                      <w:t>der </w:t>
                    </w:r>
                    <w:r>
                      <w:rPr>
                        <w:spacing w:val="-3"/>
                        <w:sz w:val="22"/>
                      </w:rPr>
                      <w:t>digitalen Chronik, Aufgabenstellung: </w:t>
                    </w:r>
                    <w:r>
                      <w:rPr>
                        <w:spacing w:val="-5"/>
                        <w:sz w:val="22"/>
                      </w:rPr>
                      <w:t>Informationen </w:t>
                    </w:r>
                    <w:r>
                      <w:rPr>
                        <w:spacing w:val="-4"/>
                        <w:sz w:val="22"/>
                      </w:rPr>
                      <w:t>finden, </w:t>
                    </w:r>
                    <w:r>
                      <w:rPr>
                        <w:spacing w:val="-5"/>
                        <w:sz w:val="22"/>
                      </w:rPr>
                      <w:t>welche </w:t>
                    </w:r>
                    <w:r>
                      <w:rPr>
                        <w:spacing w:val="-4"/>
                        <w:sz w:val="22"/>
                      </w:rPr>
                      <w:t>die </w:t>
                    </w:r>
                    <w:r>
                      <w:rPr>
                        <w:spacing w:val="-5"/>
                        <w:sz w:val="22"/>
                      </w:rPr>
                      <w:t>Bedingungen nach Kriegsende</w:t>
                    </w:r>
                    <w:r>
                      <w:rPr>
                        <w:spacing w:val="-9"/>
                        <w:sz w:val="22"/>
                      </w:rPr>
                      <w:t> </w:t>
                    </w:r>
                    <w:r>
                      <w:rPr>
                        <w:spacing w:val="-5"/>
                        <w:sz w:val="22"/>
                      </w:rPr>
                      <w:t>beschreiben.</w:t>
                    </w:r>
                  </w:p>
                  <w:p>
                    <w:pPr>
                      <w:numPr>
                        <w:ilvl w:val="0"/>
                        <w:numId w:val="10"/>
                      </w:numPr>
                      <w:tabs>
                        <w:tab w:pos="623" w:val="left" w:leader="none"/>
                        <w:tab w:pos="624" w:val="left" w:leader="none"/>
                      </w:tabs>
                      <w:spacing w:before="111"/>
                      <w:ind w:left="623" w:right="0" w:hanging="361"/>
                      <w:jc w:val="left"/>
                      <w:rPr>
                        <w:sz w:val="22"/>
                      </w:rPr>
                    </w:pPr>
                    <w:r>
                      <w:rPr>
                        <w:spacing w:val="-5"/>
                        <w:sz w:val="22"/>
                      </w:rPr>
                      <w:t>Ergänzende Recherchen </w:t>
                    </w:r>
                    <w:r>
                      <w:rPr>
                        <w:spacing w:val="-4"/>
                        <w:sz w:val="22"/>
                      </w:rPr>
                      <w:t>zum </w:t>
                    </w:r>
                    <w:r>
                      <w:rPr>
                        <w:spacing w:val="-5"/>
                        <w:sz w:val="22"/>
                      </w:rPr>
                      <w:t>Kontext </w:t>
                    </w:r>
                    <w:r>
                      <w:rPr>
                        <w:spacing w:val="-4"/>
                        <w:sz w:val="22"/>
                      </w:rPr>
                      <w:t>der </w:t>
                    </w:r>
                    <w:r>
                      <w:rPr>
                        <w:spacing w:val="-5"/>
                        <w:sz w:val="22"/>
                      </w:rPr>
                      <w:t>gefundenen Ereignisse </w:t>
                    </w:r>
                    <w:r>
                      <w:rPr>
                        <w:spacing w:val="-3"/>
                        <w:sz w:val="22"/>
                      </w:rPr>
                      <w:t>im</w:t>
                    </w:r>
                    <w:r>
                      <w:rPr>
                        <w:spacing w:val="-21"/>
                        <w:sz w:val="22"/>
                      </w:rPr>
                      <w:t> </w:t>
                    </w:r>
                    <w:r>
                      <w:rPr>
                        <w:spacing w:val="-5"/>
                        <w:sz w:val="22"/>
                      </w:rPr>
                      <w:t>Internet.</w:t>
                    </w:r>
                  </w:p>
                  <w:p>
                    <w:pPr>
                      <w:numPr>
                        <w:ilvl w:val="0"/>
                        <w:numId w:val="10"/>
                      </w:numPr>
                      <w:tabs>
                        <w:tab w:pos="623" w:val="left" w:leader="none"/>
                        <w:tab w:pos="624" w:val="left" w:leader="none"/>
                      </w:tabs>
                      <w:spacing w:line="266" w:lineRule="auto" w:before="140"/>
                      <w:ind w:left="623" w:right="676" w:hanging="360"/>
                      <w:jc w:val="left"/>
                      <w:rPr>
                        <w:sz w:val="22"/>
                      </w:rPr>
                    </w:pPr>
                    <w:r>
                      <w:rPr>
                        <w:sz w:val="22"/>
                      </w:rPr>
                      <w:t>Recherche nach Multimedia-Material (zum Beispiel historische Fotos, Zeitzeugenberichte).</w:t>
                    </w:r>
                  </w:p>
                  <w:p>
                    <w:pPr>
                      <w:numPr>
                        <w:ilvl w:val="0"/>
                        <w:numId w:val="10"/>
                      </w:numPr>
                      <w:tabs>
                        <w:tab w:pos="623" w:val="left" w:leader="none"/>
                        <w:tab w:pos="624" w:val="left" w:leader="none"/>
                      </w:tabs>
                      <w:spacing w:before="112"/>
                      <w:ind w:left="623" w:right="0" w:hanging="361"/>
                      <w:jc w:val="left"/>
                      <w:rPr>
                        <w:sz w:val="22"/>
                      </w:rPr>
                    </w:pPr>
                    <w:r>
                      <w:rPr>
                        <w:sz w:val="22"/>
                      </w:rPr>
                      <w:t>Gegebenenfalls Erstellung eigener Materialien wie</w:t>
                    </w:r>
                    <w:r>
                      <w:rPr>
                        <w:spacing w:val="-6"/>
                        <w:sz w:val="22"/>
                      </w:rPr>
                      <w:t> </w:t>
                    </w:r>
                    <w:r>
                      <w:rPr>
                        <w:sz w:val="22"/>
                      </w:rPr>
                      <w:t>Zeitzeugeninterviews.</w:t>
                    </w:r>
                  </w:p>
                  <w:p>
                    <w:pPr>
                      <w:numPr>
                        <w:ilvl w:val="0"/>
                        <w:numId w:val="10"/>
                      </w:numPr>
                      <w:tabs>
                        <w:tab w:pos="623" w:val="left" w:leader="none"/>
                        <w:tab w:pos="624" w:val="left" w:leader="none"/>
                      </w:tabs>
                      <w:spacing w:before="140"/>
                      <w:ind w:left="623" w:right="0" w:hanging="361"/>
                      <w:jc w:val="left"/>
                      <w:rPr>
                        <w:sz w:val="22"/>
                      </w:rPr>
                    </w:pPr>
                    <w:r>
                      <w:rPr>
                        <w:sz w:val="22"/>
                      </w:rPr>
                      <w:t>Die Informationen strukturieren und einzelnen Punkten auf der</w:t>
                    </w:r>
                    <w:r>
                      <w:rPr>
                        <w:spacing w:val="-12"/>
                        <w:sz w:val="22"/>
                      </w:rPr>
                      <w:t> </w:t>
                    </w:r>
                    <w:r>
                      <w:rPr>
                        <w:sz w:val="22"/>
                      </w:rPr>
                      <w:t>Karte</w:t>
                    </w:r>
                  </w:p>
                  <w:p>
                    <w:pPr>
                      <w:spacing w:before="27"/>
                      <w:ind w:left="623" w:right="0" w:firstLine="0"/>
                      <w:jc w:val="left"/>
                      <w:rPr>
                        <w:sz w:val="22"/>
                      </w:rPr>
                    </w:pPr>
                    <w:r>
                      <w:rPr>
                        <w:sz w:val="22"/>
                      </w:rPr>
                      <w:t>zuordnen.</w:t>
                    </w:r>
                  </w:p>
                  <w:p>
                    <w:pPr>
                      <w:numPr>
                        <w:ilvl w:val="0"/>
                        <w:numId w:val="10"/>
                      </w:numPr>
                      <w:tabs>
                        <w:tab w:pos="623" w:val="left" w:leader="none"/>
                        <w:tab w:pos="624" w:val="left" w:leader="none"/>
                      </w:tabs>
                      <w:spacing w:line="266" w:lineRule="auto" w:before="141"/>
                      <w:ind w:left="623" w:right="239" w:hanging="360"/>
                      <w:jc w:val="left"/>
                      <w:rPr>
                        <w:sz w:val="22"/>
                      </w:rPr>
                    </w:pPr>
                    <w:r>
                      <w:rPr>
                        <w:sz w:val="22"/>
                      </w:rPr>
                      <w:t>Die Materialien aufbereiten und in das Kartenwerkzeug einfügen, zum Beispiel in Google Maps oder OpenStreetMap. Eine Übersicht über geeignete Werkzeuge findet sich in der Handreichung zum OER-Paket</w:t>
                    </w:r>
                    <w:r>
                      <w:rPr>
                        <w:spacing w:val="-38"/>
                        <w:sz w:val="22"/>
                      </w:rPr>
                      <w:t> </w:t>
                    </w:r>
                    <w:r>
                      <w:rPr>
                        <w:sz w:val="22"/>
                      </w:rPr>
                      <w:t>ab Seite</w:t>
                    </w:r>
                    <w:r>
                      <w:rPr>
                        <w:spacing w:val="-1"/>
                        <w:sz w:val="22"/>
                      </w:rPr>
                      <w:t> </w:t>
                    </w:r>
                    <w:r>
                      <w:rPr>
                        <w:sz w:val="22"/>
                      </w:rPr>
                      <w:t>32.</w:t>
                    </w:r>
                  </w:p>
                </w:txbxContent>
              </v:textbox>
              <v:fill type="solid"/>
              <w10:wrap type="none"/>
            </v:shape>
            <v:shape style="position:absolute;left:3004;top:197;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topAndBottom"/>
          </v:group>
        </w:pict>
      </w:r>
      <w:r>
        <w:rPr/>
        <w:pict>
          <v:group style="position:absolute;margin-left:150.235992pt;margin-top:269.306610pt;width:402.55pt;height:59.1pt;mso-position-horizontal-relative:page;mso-position-vertical-relative:paragraph;z-index:-251613184;mso-wrap-distance-left:0;mso-wrap-distance-right:0" coordorigin="3005,5386" coordsize="8051,1182">
            <v:rect style="position:absolute;left:3004;top:5787;width:8051;height:781" filled="true" fillcolor="#d9dada" stroked="false">
              <v:fill type="solid"/>
            </v:rect>
            <v:shape style="position:absolute;left:9096;top:6260;width:132;height:132" type="#_x0000_t75" stroked="false">
              <v:imagedata r:id="rId14" o:title=""/>
            </v:shape>
            <v:shape style="position:absolute;left:3004;top:5787;width:8051;height:781" type="#_x0000_t202" filled="false" stroked="false">
              <v:textbox inset="0,0,0,0">
                <w:txbxContent>
                  <w:p>
                    <w:pPr>
                      <w:tabs>
                        <w:tab w:pos="6258" w:val="left" w:leader="none"/>
                      </w:tabs>
                      <w:spacing w:line="266" w:lineRule="auto" w:before="124"/>
                      <w:ind w:left="263" w:right="38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5">
                      <w:r>
                        <w:rPr>
                          <w:color w:val="22599B"/>
                          <w:sz w:val="22"/>
                        </w:rPr>
                        <w:t>pb.nrw.de/oer</w:t>
                      </w:r>
                    </w:hyperlink>
                  </w:p>
                </w:txbxContent>
              </v:textbox>
              <w10:wrap type="none"/>
            </v:shape>
            <v:shape style="position:absolute;left:3004;top:5386;width:8051;height:402" type="#_x0000_t202" filled="true" fillcolor="#565655" stroked="false">
              <v:textbox inset="0,0,0,0">
                <w:txbxContent>
                  <w:p>
                    <w:pPr>
                      <w:spacing w:before="63"/>
                      <w:ind w:left="113" w:right="0" w:firstLine="0"/>
                      <w:jc w:val="left"/>
                      <w:rPr>
                        <w:b/>
                        <w:sz w:val="24"/>
                      </w:rPr>
                    </w:pPr>
                    <w:r>
                      <w:rPr>
                        <w:b/>
                        <w:color w:val="FFFFFF"/>
                        <w:sz w:val="24"/>
                      </w:rPr>
                      <w:t>Wie kann ich eigene Karten und Lernrouten anlegen?</w:t>
                    </w:r>
                  </w:p>
                </w:txbxContent>
              </v:textbox>
              <v:fill type="solid"/>
              <w10:wrap type="none"/>
            </v:shape>
            <w10:wrap type="topAndBottom"/>
          </v:group>
        </w:pict>
      </w:r>
    </w:p>
    <w:p>
      <w:pPr>
        <w:pStyle w:val="BodyText"/>
        <w:spacing w:before="4"/>
        <w:rPr>
          <w:sz w:val="25"/>
        </w:rPr>
      </w:pPr>
    </w:p>
    <w:p>
      <w:pPr>
        <w:spacing w:after="0"/>
        <w:rPr>
          <w:sz w:val="25"/>
        </w:rPr>
        <w:sectPr>
          <w:pgSz w:w="11910" w:h="16840"/>
          <w:pgMar w:header="0" w:footer="251" w:top="1000" w:bottom="440" w:left="180" w:right="360"/>
        </w:sectPr>
      </w:pPr>
    </w:p>
    <w:p>
      <w:pPr>
        <w:spacing w:line="364" w:lineRule="auto" w:before="102"/>
        <w:ind w:left="103" w:right="38" w:firstLine="0"/>
        <w:jc w:val="left"/>
        <w:rPr>
          <w:sz w:val="16"/>
        </w:rPr>
      </w:pPr>
      <w:bookmarkStart w:name="_bookmark4" w:id="5"/>
      <w:bookmarkEnd w:id="5"/>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pStyle w:val="Heading2"/>
        <w:spacing w:line="208" w:lineRule="auto" w:before="104"/>
        <w:ind w:right="1665"/>
      </w:pPr>
      <w:r>
        <w:rPr>
          <w:b w:val="0"/>
        </w:rPr>
        <w:br w:type="column"/>
      </w:r>
      <w:r>
        <w:rPr>
          <w:color w:val="88C2EB"/>
        </w:rPr>
        <w:t>Projektidee: Storytelling Neubeginn und Wandel</w:t>
      </w:r>
    </w:p>
    <w:p>
      <w:pPr>
        <w:pStyle w:val="BodyText"/>
        <w:spacing w:before="3"/>
        <w:rPr>
          <w:b/>
          <w:sz w:val="37"/>
        </w:rPr>
      </w:pPr>
    </w:p>
    <w:p>
      <w:pPr>
        <w:pStyle w:val="BodyText"/>
        <w:spacing w:line="312" w:lineRule="auto"/>
        <w:ind w:left="103" w:right="482"/>
      </w:pPr>
      <w:r>
        <w:rPr/>
        <w:t>Viele Orte eignen sich, um langfristige Entwicklungen zu veranschaulichen. Dies kann in Form einer Zeitleiste umgesetzt werden, wenn die Entwicklung einen längeren Zeitraum umfasst oder wenn sie einzelne Schritte beziehungsweise Phasen innehat. Auch multimediale Storys kommen infrage.</w:t>
      </w:r>
    </w:p>
    <w:p>
      <w:pPr>
        <w:pStyle w:val="BodyText"/>
        <w:spacing w:before="9"/>
        <w:rPr>
          <w:sz w:val="31"/>
        </w:rPr>
      </w:pPr>
    </w:p>
    <w:p>
      <w:pPr>
        <w:pStyle w:val="BodyText"/>
        <w:spacing w:line="312" w:lineRule="auto" w:before="1"/>
        <w:ind w:left="103" w:right="520"/>
      </w:pPr>
      <w:r>
        <w:rPr/>
        <w:t>Die Inhalte der NRW-Chronik enthalten viele Ereignisse, die sich als Ausgangspunkt für digitale Projekte zum Wandel eignen. Insbesondere die Jahre unmittelbar nach dem Zweiten Weltkrieg bieten sich dafür an.</w:t>
      </w:r>
    </w:p>
    <w:p>
      <w:pPr>
        <w:pStyle w:val="BodyText"/>
        <w:spacing w:before="7"/>
        <w:rPr>
          <w:sz w:val="31"/>
        </w:rPr>
      </w:pPr>
    </w:p>
    <w:p>
      <w:pPr>
        <w:pStyle w:val="BodyText"/>
        <w:ind w:left="103"/>
      </w:pPr>
      <w:r>
        <w:rPr/>
        <w:t>Um längerfristige Entwicklungen zu beschreiben, müssen die Chronik-</w:t>
      </w:r>
    </w:p>
    <w:p>
      <w:pPr>
        <w:pStyle w:val="BodyText"/>
        <w:spacing w:before="84"/>
        <w:ind w:left="103"/>
      </w:pPr>
      <w:r>
        <w:rPr/>
        <w:t>Inhalte jedoch ergänzt werden.</w:t>
      </w:r>
    </w:p>
    <w:p>
      <w:pPr>
        <w:pStyle w:val="BodyText"/>
        <w:spacing w:before="7"/>
        <w:rPr>
          <w:sz w:val="38"/>
        </w:rPr>
      </w:pPr>
    </w:p>
    <w:p>
      <w:pPr>
        <w:pStyle w:val="BodyText"/>
        <w:ind w:left="103"/>
      </w:pPr>
      <w:r>
        <w:rPr/>
        <w:t>Als Ausgangspunkte kommen zum Beispiel infrage:</w:t>
      </w:r>
    </w:p>
    <w:p>
      <w:pPr>
        <w:pStyle w:val="ListParagraph"/>
        <w:numPr>
          <w:ilvl w:val="0"/>
          <w:numId w:val="11"/>
        </w:numPr>
        <w:tabs>
          <w:tab w:pos="556" w:val="left" w:leader="none"/>
          <w:tab w:pos="558" w:val="left" w:leader="none"/>
        </w:tabs>
        <w:spacing w:line="312" w:lineRule="auto" w:before="197" w:after="0"/>
        <w:ind w:left="557" w:right="1015" w:hanging="360"/>
        <w:jc w:val="left"/>
        <w:rPr>
          <w:sz w:val="24"/>
        </w:rPr>
      </w:pPr>
      <w:r>
        <w:rPr>
          <w:sz w:val="24"/>
        </w:rPr>
        <w:t>Wichtigste Ereignisse in den ersten Jahren nach dem Krieg: Politik der britischen Besatzungsmacht, Gründung von NRW und erste Landtagswahlen.</w:t>
      </w:r>
    </w:p>
    <w:p>
      <w:pPr>
        <w:pStyle w:val="ListParagraph"/>
        <w:numPr>
          <w:ilvl w:val="0"/>
          <w:numId w:val="11"/>
        </w:numPr>
        <w:tabs>
          <w:tab w:pos="556" w:val="left" w:leader="none"/>
          <w:tab w:pos="558" w:val="left" w:leader="none"/>
        </w:tabs>
        <w:spacing w:line="312" w:lineRule="auto" w:before="117" w:after="0"/>
        <w:ind w:left="557" w:right="1177" w:hanging="360"/>
        <w:jc w:val="left"/>
        <w:rPr>
          <w:sz w:val="24"/>
        </w:rPr>
      </w:pPr>
      <w:r>
        <w:rPr>
          <w:sz w:val="24"/>
        </w:rPr>
        <w:t>Einzelne Orte werden ausgewählt, anschließend Recherchen zur weiteren Entwicklung des</w:t>
      </w:r>
      <w:r>
        <w:rPr>
          <w:spacing w:val="-3"/>
          <w:sz w:val="24"/>
        </w:rPr>
        <w:t> </w:t>
      </w:r>
      <w:r>
        <w:rPr>
          <w:sz w:val="24"/>
        </w:rPr>
        <w:t>Ortes.</w:t>
      </w:r>
    </w:p>
    <w:p>
      <w:pPr>
        <w:pStyle w:val="BodyText"/>
        <w:spacing w:before="6"/>
        <w:rPr>
          <w:sz w:val="31"/>
        </w:rPr>
      </w:pPr>
    </w:p>
    <w:p>
      <w:pPr>
        <w:pStyle w:val="Heading6"/>
      </w:pPr>
      <w:r>
        <w:rPr/>
        <w:t>Storytelling: Bedingungen erzählerisch veranschaulichen</w:t>
      </w:r>
    </w:p>
    <w:p>
      <w:pPr>
        <w:pStyle w:val="BodyText"/>
        <w:spacing w:line="312" w:lineRule="auto" w:before="84"/>
        <w:ind w:left="103" w:right="694"/>
      </w:pPr>
      <w:r>
        <w:rPr/>
        <w:t>Manche Formen des Storytellings eignen sich, um die Bedingungen der Nachkriegszeit zu veranschaulichen, indem sie aus der Perspektive von Betroffenen oder Zeitzeugen beschrieben werden. Dabei kann es sich um fiktive oder reale Personen handeln.</w:t>
      </w:r>
    </w:p>
    <w:p>
      <w:pPr>
        <w:pStyle w:val="BodyText"/>
        <w:spacing w:before="9"/>
        <w:rPr>
          <w:sz w:val="31"/>
        </w:rPr>
      </w:pPr>
    </w:p>
    <w:p>
      <w:pPr>
        <w:pStyle w:val="BodyText"/>
        <w:spacing w:line="312" w:lineRule="auto"/>
        <w:ind w:left="103" w:right="481"/>
      </w:pPr>
      <w:r>
        <w:rPr/>
        <w:t>Die Lernenden erhalten die Aufgabe, sich in die Perspektive bestimmter Personen hineinzuversetzen und aus deren Sicht zu berichten. Die Berichte können mithilfe digitaler Medien aufbereitet werden, zum Beispiel in Form eines Blogs oder Social-Media-Profils („Microblogging“).</w:t>
      </w:r>
    </w:p>
    <w:p>
      <w:pPr>
        <w:spacing w:after="0" w:line="312" w:lineRule="auto"/>
        <w:sectPr>
          <w:pgSz w:w="11910" w:h="16840"/>
          <w:pgMar w:header="0" w:footer="251" w:top="980" w:bottom="440" w:left="180" w:right="360"/>
          <w:cols w:num="2" w:equalWidth="0">
            <w:col w:w="1291" w:space="1430"/>
            <w:col w:w="8649"/>
          </w:cols>
        </w:sectPr>
      </w:pPr>
    </w:p>
    <w:p>
      <w:pPr>
        <w:spacing w:line="364" w:lineRule="auto" w:before="82"/>
        <w:ind w:left="103" w:right="1457" w:firstLine="0"/>
        <w:jc w:val="left"/>
        <w:rPr>
          <w:sz w:val="16"/>
        </w:rPr>
      </w:pP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2"/>
        <w:rPr>
          <w:sz w:val="22"/>
        </w:rPr>
      </w:pPr>
    </w:p>
    <w:p>
      <w:pPr>
        <w:spacing w:line="232" w:lineRule="auto" w:before="0"/>
        <w:ind w:left="358" w:right="-20" w:firstLine="0"/>
        <w:jc w:val="left"/>
        <w:rPr>
          <w:sz w:val="18"/>
        </w:rPr>
      </w:pPr>
      <w:r>
        <w:rPr>
          <w:color w:val="565655"/>
          <w:sz w:val="18"/>
        </w:rPr>
        <w:t>Social-Media-Dienste können genutzt werden, um aus der Perspektive von Betroffenen oder Zeitzeugen über historische Ereignisse zu berichten.</w:t>
      </w:r>
    </w:p>
    <w:p>
      <w:pPr>
        <w:pStyle w:val="BodyText"/>
        <w:spacing w:before="6"/>
        <w:rPr>
          <w:sz w:val="16"/>
        </w:rPr>
      </w:pPr>
    </w:p>
    <w:p>
      <w:pPr>
        <w:spacing w:line="203" w:lineRule="exact" w:before="0"/>
        <w:ind w:left="358" w:right="0" w:firstLine="0"/>
        <w:jc w:val="left"/>
        <w:rPr>
          <w:sz w:val="18"/>
        </w:rPr>
      </w:pPr>
      <w:r>
        <w:rPr>
          <w:color w:val="565655"/>
          <w:sz w:val="18"/>
        </w:rPr>
        <w:t>Foto:</w:t>
      </w:r>
    </w:p>
    <w:p>
      <w:pPr>
        <w:spacing w:line="232" w:lineRule="auto" w:before="2"/>
        <w:ind w:left="358" w:right="20" w:firstLine="0"/>
        <w:jc w:val="left"/>
        <w:rPr>
          <w:sz w:val="18"/>
        </w:rPr>
      </w:pPr>
      <w:r>
        <w:rPr>
          <w:color w:val="565655"/>
          <w:sz w:val="18"/>
        </w:rPr>
        <w:t>Bundesarchiv, Bild 101I-484- 2999-20 / Bayer /</w:t>
      </w:r>
    </w:p>
    <w:p>
      <w:pPr>
        <w:spacing w:line="197" w:lineRule="exact" w:before="0"/>
        <w:ind w:left="494" w:right="0" w:firstLine="0"/>
        <w:jc w:val="left"/>
        <w:rPr>
          <w:sz w:val="18"/>
        </w:rPr>
      </w:pPr>
      <w:r>
        <w:rPr/>
        <w:drawing>
          <wp:anchor distT="0" distB="0" distL="0" distR="0" allowOverlap="1" layoutInCell="1" locked="0" behindDoc="0" simplePos="0" relativeHeight="251710464">
            <wp:simplePos x="0" y="0"/>
            <wp:positionH relativeFrom="page">
              <wp:posOffset>344473</wp:posOffset>
            </wp:positionH>
            <wp:positionV relativeFrom="paragraph">
              <wp:posOffset>44416</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5">
        <w:r>
          <w:rPr>
            <w:color w:val="22599B"/>
            <w:sz w:val="18"/>
          </w:rPr>
          <w:t>url.nrw/ZgW</w:t>
        </w:r>
      </w:hyperlink>
      <w:r>
        <w:rPr>
          <w:color w:val="22599B"/>
          <w:sz w:val="18"/>
        </w:rPr>
        <w:t> </w:t>
      </w:r>
      <w:r>
        <w:rPr>
          <w:color w:val="565655"/>
          <w:sz w:val="18"/>
        </w:rPr>
        <w:t>/</w:t>
      </w:r>
    </w:p>
    <w:p>
      <w:pPr>
        <w:spacing w:line="203" w:lineRule="exact" w:before="0"/>
        <w:ind w:left="358" w:right="0" w:firstLine="0"/>
        <w:jc w:val="left"/>
        <w:rPr>
          <w:sz w:val="18"/>
        </w:rPr>
      </w:pPr>
      <w:hyperlink r:id="rId21">
        <w:r>
          <w:rPr>
            <w:color w:val="22599B"/>
            <w:sz w:val="18"/>
          </w:rPr>
          <w:t>CC BY-SA 3.0</w:t>
        </w:r>
      </w:hyperlink>
    </w:p>
    <w:p>
      <w:pPr>
        <w:pStyle w:val="Heading6"/>
        <w:spacing w:before="65"/>
        <w:ind w:left="74"/>
      </w:pPr>
      <w:r>
        <w:rPr>
          <w:b w:val="0"/>
        </w:rPr>
        <w:br w:type="column"/>
      </w:r>
      <w:r>
        <w:rPr/>
        <w:t>Beispiel: „Wählen zwischen Trümmern“ – Neubeginn nach dem Krieg</w:t>
      </w:r>
    </w:p>
    <w:p>
      <w:pPr>
        <w:pStyle w:val="BodyText"/>
        <w:spacing w:before="4"/>
        <w:rPr>
          <w:b/>
          <w:sz w:val="10"/>
        </w:rPr>
      </w:pPr>
    </w:p>
    <w:p>
      <w:pPr>
        <w:pStyle w:val="BodyText"/>
        <w:ind w:left="339"/>
        <w:rPr>
          <w:sz w:val="20"/>
        </w:rPr>
      </w:pPr>
      <w:r>
        <w:rPr>
          <w:sz w:val="20"/>
        </w:rPr>
        <w:drawing>
          <wp:inline distT="0" distB="0" distL="0" distR="0">
            <wp:extent cx="5101100" cy="4108704"/>
            <wp:effectExtent l="0" t="0" r="0" b="0"/>
            <wp:docPr id="23" name="image11.png"/>
            <wp:cNvGraphicFramePr>
              <a:graphicFrameLocks noChangeAspect="1"/>
            </wp:cNvGraphicFramePr>
            <a:graphic>
              <a:graphicData uri="http://schemas.openxmlformats.org/drawingml/2006/picture">
                <pic:pic>
                  <pic:nvPicPr>
                    <pic:cNvPr id="24" name="image11.png"/>
                    <pic:cNvPicPr/>
                  </pic:nvPicPr>
                  <pic:blipFill>
                    <a:blip r:embed="rId26" cstate="print"/>
                    <a:stretch>
                      <a:fillRect/>
                    </a:stretch>
                  </pic:blipFill>
                  <pic:spPr>
                    <a:xfrm>
                      <a:off x="0" y="0"/>
                      <a:ext cx="5101100" cy="4108704"/>
                    </a:xfrm>
                    <a:prstGeom prst="rect">
                      <a:avLst/>
                    </a:prstGeom>
                  </pic:spPr>
                </pic:pic>
              </a:graphicData>
            </a:graphic>
          </wp:inline>
        </w:drawing>
      </w:r>
      <w:r>
        <w:rPr>
          <w:sz w:val="20"/>
        </w:rPr>
      </w:r>
    </w:p>
    <w:p>
      <w:pPr>
        <w:spacing w:after="0"/>
        <w:rPr>
          <w:sz w:val="20"/>
        </w:rPr>
        <w:sectPr>
          <w:pgSz w:w="11910" w:h="16840"/>
          <w:pgMar w:header="0" w:footer="251" w:top="1000" w:bottom="440" w:left="180" w:right="360"/>
          <w:cols w:num="2" w:equalWidth="0">
            <w:col w:w="2710" w:space="40"/>
            <w:col w:w="8620"/>
          </w:cols>
        </w:sectPr>
      </w:pPr>
    </w:p>
    <w:p>
      <w:pPr>
        <w:pStyle w:val="BodyText"/>
        <w:spacing w:before="2"/>
        <w:rPr>
          <w:b/>
          <w:sz w:val="15"/>
        </w:rPr>
      </w:pPr>
    </w:p>
    <w:p>
      <w:pPr>
        <w:pStyle w:val="BodyText"/>
        <w:ind w:left="2824"/>
        <w:rPr>
          <w:sz w:val="20"/>
        </w:rPr>
      </w:pPr>
      <w:r>
        <w:rPr>
          <w:sz w:val="20"/>
        </w:rPr>
        <w:pict>
          <v:group style="width:402.55pt;height:196.55pt;mso-position-horizontal-relative:char;mso-position-vertical-relative:line" coordorigin="0,0" coordsize="8051,3931">
            <v:shape style="position:absolute;left:0;top:403;width:8051;height:3528" type="#_x0000_t202" filled="true" fillcolor="#d6eefc" stroked="false">
              <v:textbox inset="0,0,0,0">
                <w:txbxContent>
                  <w:p>
                    <w:pPr>
                      <w:numPr>
                        <w:ilvl w:val="0"/>
                        <w:numId w:val="12"/>
                      </w:numPr>
                      <w:tabs>
                        <w:tab w:pos="623" w:val="left" w:leader="none"/>
                        <w:tab w:pos="624" w:val="left" w:leader="none"/>
                      </w:tabs>
                      <w:spacing w:line="266" w:lineRule="auto" w:before="124"/>
                      <w:ind w:left="623" w:right="276" w:hanging="360"/>
                      <w:jc w:val="left"/>
                      <w:rPr>
                        <w:sz w:val="22"/>
                      </w:rPr>
                    </w:pPr>
                    <w:r>
                      <w:rPr>
                        <w:sz w:val="22"/>
                      </w:rPr>
                      <w:t>Das Szenario: Ein junger Mann/eine junge Frau aus dem zerstörten Köln kann zum ersten Mal an einer demokratischen </w:t>
                    </w:r>
                    <w:r>
                      <w:rPr>
                        <w:spacing w:val="-3"/>
                        <w:sz w:val="22"/>
                      </w:rPr>
                      <w:t>Wahl </w:t>
                    </w:r>
                    <w:r>
                      <w:rPr>
                        <w:sz w:val="22"/>
                      </w:rPr>
                      <w:t>teilnehmen, der ersten Landtagswahl in </w:t>
                    </w:r>
                    <w:r>
                      <w:rPr>
                        <w:spacing w:val="-5"/>
                        <w:sz w:val="22"/>
                      </w:rPr>
                      <w:t>NRW. </w:t>
                    </w:r>
                    <w:r>
                      <w:rPr>
                        <w:sz w:val="22"/>
                      </w:rPr>
                      <w:t>In den </w:t>
                    </w:r>
                    <w:r>
                      <w:rPr>
                        <w:spacing w:val="-6"/>
                        <w:sz w:val="22"/>
                      </w:rPr>
                      <w:t>Tagen </w:t>
                    </w:r>
                    <w:r>
                      <w:rPr>
                        <w:sz w:val="22"/>
                      </w:rPr>
                      <w:t>vor der </w:t>
                    </w:r>
                    <w:r>
                      <w:rPr>
                        <w:spacing w:val="-3"/>
                        <w:sz w:val="22"/>
                      </w:rPr>
                      <w:t>Wahl </w:t>
                    </w:r>
                    <w:r>
                      <w:rPr>
                        <w:sz w:val="22"/>
                      </w:rPr>
                      <w:t>ist die Person in der Stadt unterwegs, auf der Suche nach Arbeit und nach Lebensmitteln. Sie denkt über ihre Wahlentscheidung</w:t>
                    </w:r>
                    <w:r>
                      <w:rPr>
                        <w:spacing w:val="-8"/>
                        <w:sz w:val="22"/>
                      </w:rPr>
                      <w:t> </w:t>
                    </w:r>
                    <w:r>
                      <w:rPr>
                        <w:sz w:val="22"/>
                      </w:rPr>
                      <w:t>nach.</w:t>
                    </w:r>
                  </w:p>
                  <w:p>
                    <w:pPr>
                      <w:numPr>
                        <w:ilvl w:val="0"/>
                        <w:numId w:val="12"/>
                      </w:numPr>
                      <w:tabs>
                        <w:tab w:pos="623" w:val="left" w:leader="none"/>
                        <w:tab w:pos="624" w:val="left" w:leader="none"/>
                      </w:tabs>
                      <w:spacing w:line="266" w:lineRule="auto" w:before="109"/>
                      <w:ind w:left="623" w:right="470" w:hanging="360"/>
                      <w:jc w:val="left"/>
                      <w:rPr>
                        <w:sz w:val="22"/>
                      </w:rPr>
                    </w:pPr>
                    <w:r>
                      <w:rPr>
                        <w:sz w:val="22"/>
                      </w:rPr>
                      <w:t>Recherchiere im Datensatz mit den Chronik-Ereignissen dazu, welche Bedingungen das Leben in den Städten in Nordrhein-Westfalen im</w:t>
                    </w:r>
                    <w:r>
                      <w:rPr>
                        <w:spacing w:val="-37"/>
                        <w:sz w:val="22"/>
                      </w:rPr>
                      <w:t> </w:t>
                    </w:r>
                    <w:r>
                      <w:rPr>
                        <w:sz w:val="22"/>
                      </w:rPr>
                      <w:t>Jahr der ersten Landtagswahl</w:t>
                    </w:r>
                    <w:r>
                      <w:rPr>
                        <w:spacing w:val="-5"/>
                        <w:sz w:val="22"/>
                      </w:rPr>
                      <w:t> </w:t>
                    </w:r>
                    <w:r>
                      <w:rPr>
                        <w:sz w:val="22"/>
                      </w:rPr>
                      <w:t>prägten.</w:t>
                    </w:r>
                  </w:p>
                  <w:p>
                    <w:pPr>
                      <w:numPr>
                        <w:ilvl w:val="0"/>
                        <w:numId w:val="12"/>
                      </w:numPr>
                      <w:tabs>
                        <w:tab w:pos="623" w:val="left" w:leader="none"/>
                        <w:tab w:pos="624" w:val="left" w:leader="none"/>
                      </w:tabs>
                      <w:spacing w:line="266" w:lineRule="auto" w:before="111"/>
                      <w:ind w:left="623" w:right="577" w:hanging="360"/>
                      <w:jc w:val="left"/>
                      <w:rPr>
                        <w:sz w:val="22"/>
                      </w:rPr>
                    </w:pPr>
                    <w:r>
                      <w:rPr>
                        <w:sz w:val="22"/>
                      </w:rPr>
                      <w:t>Überlege, was der Person in dieser Situation durch den Kopf gehen könnte. Stell dir </w:t>
                    </w:r>
                    <w:r>
                      <w:rPr>
                        <w:spacing w:val="-4"/>
                        <w:sz w:val="22"/>
                      </w:rPr>
                      <w:t>vor, </w:t>
                    </w:r>
                    <w:r>
                      <w:rPr>
                        <w:sz w:val="22"/>
                      </w:rPr>
                      <w:t>sie könnte ihre Eindrücke über ein Social Network ihren Freunden</w:t>
                    </w:r>
                    <w:r>
                      <w:rPr>
                        <w:spacing w:val="-2"/>
                        <w:sz w:val="22"/>
                      </w:rPr>
                      <w:t> </w:t>
                    </w:r>
                    <w:r>
                      <w:rPr>
                        <w:sz w:val="22"/>
                      </w:rPr>
                      <w:t>mitteilen.</w:t>
                    </w:r>
                  </w:p>
                </w:txbxContent>
              </v:textbox>
              <v:fill type="solid"/>
              <w10:wrap type="none"/>
            </v:shape>
            <v:shape style="position:absolute;left:0;top:0;width:8051;height:404" type="#_x0000_t202" filled="true" fillcolor="#88c2eb" stroked="false">
              <v:textbox inset="0,0,0,0">
                <w:txbxContent>
                  <w:p>
                    <w:pPr>
                      <w:spacing w:before="63"/>
                      <w:ind w:left="113" w:right="0" w:firstLine="0"/>
                      <w:jc w:val="left"/>
                      <w:rPr>
                        <w:b/>
                        <w:sz w:val="24"/>
                      </w:rPr>
                    </w:pPr>
                    <w:r>
                      <w:rPr>
                        <w:b/>
                        <w:color w:val="FFFFFF"/>
                        <w:sz w:val="24"/>
                      </w:rPr>
                      <w:t>Aufgabenstellung</w:t>
                    </w:r>
                  </w:p>
                </w:txbxContent>
              </v:textbox>
              <v:fill type="solid"/>
              <w10:wrap type="none"/>
            </v:shape>
          </v:group>
        </w:pict>
      </w:r>
      <w:r>
        <w:rPr>
          <w:sz w:val="20"/>
        </w:rPr>
      </w:r>
    </w:p>
    <w:p>
      <w:pPr>
        <w:pStyle w:val="BodyText"/>
        <w:spacing w:before="1"/>
        <w:rPr>
          <w:b/>
          <w:sz w:val="27"/>
        </w:rPr>
      </w:pPr>
    </w:p>
    <w:p>
      <w:pPr>
        <w:pStyle w:val="BodyText"/>
        <w:spacing w:line="312" w:lineRule="auto" w:before="93"/>
        <w:ind w:left="2824" w:right="895"/>
      </w:pPr>
      <w:r>
        <w:rPr/>
        <w:t>Neben dem Nach-Erleben historischer Ereignisse sind weitere, ähnliche Formate möglich, zum Beispiel:</w:t>
      </w:r>
    </w:p>
    <w:p>
      <w:pPr>
        <w:pStyle w:val="ListParagraph"/>
        <w:numPr>
          <w:ilvl w:val="1"/>
          <w:numId w:val="11"/>
        </w:numPr>
        <w:tabs>
          <w:tab w:pos="3278" w:val="left" w:leader="none"/>
          <w:tab w:pos="3279" w:val="left" w:leader="none"/>
        </w:tabs>
        <w:spacing w:line="312" w:lineRule="auto" w:before="115" w:after="0"/>
        <w:ind w:left="3278" w:right="1150" w:hanging="360"/>
        <w:jc w:val="left"/>
        <w:rPr>
          <w:sz w:val="24"/>
        </w:rPr>
      </w:pPr>
      <w:r>
        <w:rPr>
          <w:sz w:val="24"/>
        </w:rPr>
        <w:t>fiktiver Reisebericht oder Schilderung von Eindrücken bei einem Rundgang, die vermitteln, wie es früher an einem bestimmten Ort aussah;</w:t>
      </w:r>
    </w:p>
    <w:p>
      <w:pPr>
        <w:pStyle w:val="ListParagraph"/>
        <w:numPr>
          <w:ilvl w:val="1"/>
          <w:numId w:val="11"/>
        </w:numPr>
        <w:tabs>
          <w:tab w:pos="3278" w:val="left" w:leader="none"/>
          <w:tab w:pos="3279" w:val="left" w:leader="none"/>
        </w:tabs>
        <w:spacing w:line="240" w:lineRule="auto" w:before="117" w:after="0"/>
        <w:ind w:left="3278" w:right="0" w:hanging="361"/>
        <w:jc w:val="left"/>
        <w:rPr>
          <w:sz w:val="24"/>
        </w:rPr>
      </w:pPr>
      <w:r>
        <w:rPr>
          <w:sz w:val="24"/>
        </w:rPr>
        <w:t>eine fiktive Nachrichtensendung zu historischen</w:t>
      </w:r>
      <w:r>
        <w:rPr>
          <w:spacing w:val="-9"/>
          <w:sz w:val="24"/>
        </w:rPr>
        <w:t> </w:t>
      </w:r>
      <w:r>
        <w:rPr>
          <w:sz w:val="24"/>
        </w:rPr>
        <w:t>Ereignissen;</w:t>
      </w:r>
    </w:p>
    <w:p>
      <w:pPr>
        <w:pStyle w:val="ListParagraph"/>
        <w:numPr>
          <w:ilvl w:val="1"/>
          <w:numId w:val="11"/>
        </w:numPr>
        <w:tabs>
          <w:tab w:pos="3278" w:val="left" w:leader="none"/>
          <w:tab w:pos="3279" w:val="left" w:leader="none"/>
        </w:tabs>
        <w:spacing w:line="240" w:lineRule="auto" w:before="198" w:after="0"/>
        <w:ind w:left="3278" w:right="0" w:hanging="361"/>
        <w:jc w:val="left"/>
        <w:rPr>
          <w:sz w:val="24"/>
        </w:rPr>
      </w:pPr>
      <w:r>
        <w:rPr>
          <w:sz w:val="24"/>
        </w:rPr>
        <w:t>ein Interview mit einer (fiktiven) historischen</w:t>
      </w:r>
      <w:r>
        <w:rPr>
          <w:spacing w:val="-6"/>
          <w:sz w:val="24"/>
        </w:rPr>
        <w:t> </w:t>
      </w:r>
      <w:r>
        <w:rPr>
          <w:sz w:val="24"/>
        </w:rPr>
        <w:t>Person.</w:t>
      </w:r>
    </w:p>
    <w:p>
      <w:pPr>
        <w:spacing w:after="0" w:line="240" w:lineRule="auto"/>
        <w:jc w:val="left"/>
        <w:rPr>
          <w:sz w:val="24"/>
        </w:rPr>
        <w:sectPr>
          <w:type w:val="continuous"/>
          <w:pgSz w:w="11910" w:h="16840"/>
          <w:pgMar w:top="840" w:bottom="280" w:left="180" w:right="360"/>
        </w:sectPr>
      </w:pPr>
    </w:p>
    <w:p>
      <w:pPr>
        <w:spacing w:line="364" w:lineRule="auto" w:before="82"/>
        <w:ind w:left="103" w:right="10112" w:firstLine="0"/>
        <w:jc w:val="left"/>
        <w:rPr>
          <w:sz w:val="16"/>
        </w:rPr>
      </w:pPr>
      <w:r>
        <w:rPr/>
        <w:pict>
          <v:group style="position:absolute;margin-left:150.235992pt;margin-top:5.77861pt;width:402.55pt;height:74.45pt;mso-position-horizontal-relative:page;mso-position-vertical-relative:paragraph;z-index:251713536" coordorigin="3005,116" coordsize="8051,1489">
            <v:rect style="position:absolute;left:3004;top:518;width:8051;height:1086" filled="true" fillcolor="#d6eefc" stroked="false">
              <v:fill type="solid"/>
            </v:rect>
            <v:shape style="position:absolute;left:9035;top:1271;width:132;height:132" type="#_x0000_t75" stroked="false">
              <v:imagedata r:id="rId14" o:title=""/>
            </v:shape>
            <v:shape style="position:absolute;left:3004;top:518;width:8051;height:1086" type="#_x0000_t202" filled="false" stroked="false">
              <v:textbox inset="0,0,0,0">
                <w:txbxContent>
                  <w:p>
                    <w:pPr>
                      <w:spacing w:before="124"/>
                      <w:ind w:left="263" w:right="0" w:firstLine="0"/>
                      <w:jc w:val="left"/>
                      <w:rPr>
                        <w:sz w:val="22"/>
                      </w:rPr>
                    </w:pPr>
                    <w:r>
                      <w:rPr>
                        <w:sz w:val="22"/>
                      </w:rPr>
                      <w:t>Zur Gründung des Landes NRW existiert ein „Twistory“-Projekt (kurz für</w:t>
                    </w:r>
                  </w:p>
                  <w:p>
                    <w:pPr>
                      <w:spacing w:before="27"/>
                      <w:ind w:left="263" w:right="0" w:firstLine="0"/>
                      <w:jc w:val="left"/>
                      <w:rPr>
                        <w:sz w:val="22"/>
                      </w:rPr>
                    </w:pPr>
                    <w:r>
                      <w:rPr>
                        <w:sz w:val="22"/>
                      </w:rPr>
                      <w:t>„Twitter“ und „History“), eine Beschreibung findet sich auf der Internetseite der</w:t>
                    </w:r>
                  </w:p>
                  <w:p>
                    <w:pPr>
                      <w:tabs>
                        <w:tab w:pos="6197" w:val="left" w:leader="none"/>
                      </w:tabs>
                      <w:spacing w:before="27"/>
                      <w:ind w:left="263" w:right="0" w:firstLine="0"/>
                      <w:jc w:val="left"/>
                      <w:rPr>
                        <w:sz w:val="22"/>
                      </w:rPr>
                    </w:pPr>
                    <w:r>
                      <w:rPr>
                        <w:sz w:val="22"/>
                      </w:rPr>
                      <w:t>Landeszentrale für politische</w:t>
                    </w:r>
                    <w:r>
                      <w:rPr>
                        <w:spacing w:val="-24"/>
                        <w:sz w:val="22"/>
                      </w:rPr>
                      <w:t> </w:t>
                    </w:r>
                    <w:r>
                      <w:rPr>
                        <w:sz w:val="22"/>
                      </w:rPr>
                      <w:t>Bildung</w:t>
                    </w:r>
                    <w:r>
                      <w:rPr>
                        <w:spacing w:val="-7"/>
                        <w:sz w:val="22"/>
                      </w:rPr>
                      <w:t> </w:t>
                    </w:r>
                    <w:r>
                      <w:rPr>
                        <w:sz w:val="22"/>
                      </w:rPr>
                      <w:t>Nordrhein-Westfalen</w:t>
                      <w:tab/>
                    </w:r>
                    <w:hyperlink r:id="rId27">
                      <w:r>
                        <w:rPr>
                          <w:color w:val="22599B"/>
                          <w:sz w:val="22"/>
                        </w:rPr>
                        <w:t>url.nrw/4Jm</w:t>
                      </w:r>
                    </w:hyperlink>
                    <w:r>
                      <w:rPr>
                        <w:sz w:val="22"/>
                      </w:rPr>
                      <w:t>.</w:t>
                    </w:r>
                  </w:p>
                </w:txbxContent>
              </v:textbox>
              <w10:wrap type="none"/>
            </v:shape>
            <v:shape style="position:absolute;left:3004;top:115;width:8051;height:404" type="#_x0000_t202" filled="true" fillcolor="#88c2eb" stroked="false">
              <v:textbox inset="0,0,0,0">
                <w:txbxContent>
                  <w:p>
                    <w:pPr>
                      <w:spacing w:before="63"/>
                      <w:ind w:left="113" w:right="0" w:firstLine="0"/>
                      <w:jc w:val="left"/>
                      <w:rPr>
                        <w:b/>
                        <w:sz w:val="24"/>
                      </w:rPr>
                    </w:pPr>
                    <w:r>
                      <w:rPr>
                        <w:b/>
                        <w:color w:val="FFFFFF"/>
                        <w:sz w:val="24"/>
                      </w:rPr>
                      <w:t>Thema Nachkriegszeit: Weitere Anregung</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spacing w:after="0" w:line="364" w:lineRule="auto"/>
        <w:jc w:val="left"/>
        <w:rPr>
          <w:sz w:val="16"/>
        </w:rPr>
        <w:sectPr>
          <w:pgSz w:w="11910" w:h="16840"/>
          <w:pgMar w:header="0" w:footer="251" w:top="1000" w:bottom="440" w:left="180" w:right="360"/>
        </w:sectPr>
      </w:pPr>
    </w:p>
    <w:p>
      <w:pPr>
        <w:pStyle w:val="BodyText"/>
        <w:spacing w:before="4"/>
        <w:rPr>
          <w:sz w:val="19"/>
        </w:rPr>
      </w:pPr>
    </w:p>
    <w:p>
      <w:pPr>
        <w:spacing w:line="364" w:lineRule="auto" w:before="0"/>
        <w:ind w:left="103" w:right="1318" w:firstLine="0"/>
        <w:jc w:val="left"/>
        <w:rPr>
          <w:sz w:val="16"/>
        </w:rPr>
      </w:pPr>
      <w:bookmarkStart w:name="_bookmark5" w:id="6"/>
      <w:bookmarkEnd w:id="6"/>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b/>
            <w:sz w:val="16"/>
          </w:rPr>
          <w:t>Projektideen</w:t>
        </w:r>
      </w:hyperlink>
      <w:r>
        <w:rPr>
          <w:b/>
          <w:sz w:val="16"/>
        </w:rPr>
        <w:t> </w:t>
      </w:r>
      <w:hyperlink w:history="true" w:anchor="_bookmark7">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26"/>
        </w:rPr>
      </w:pPr>
    </w:p>
    <w:p>
      <w:pPr>
        <w:spacing w:line="232" w:lineRule="auto" w:before="0"/>
        <w:ind w:left="231" w:right="159" w:firstLine="0"/>
        <w:jc w:val="left"/>
        <w:rPr>
          <w:sz w:val="18"/>
        </w:rPr>
      </w:pPr>
      <w:r>
        <w:rPr>
          <w:color w:val="565655"/>
          <w:sz w:val="18"/>
        </w:rPr>
        <w:t>Foto der zerstörten Hohen- zollernbrücke in Köln und aktuelles Foto.</w:t>
      </w:r>
    </w:p>
    <w:p>
      <w:pPr>
        <w:pStyle w:val="BodyText"/>
        <w:spacing w:before="8"/>
        <w:rPr>
          <w:sz w:val="16"/>
        </w:rPr>
      </w:pPr>
    </w:p>
    <w:p>
      <w:pPr>
        <w:spacing w:line="203" w:lineRule="exact" w:before="1"/>
        <w:ind w:left="231" w:right="0" w:firstLine="0"/>
        <w:jc w:val="left"/>
        <w:rPr>
          <w:sz w:val="18"/>
        </w:rPr>
      </w:pPr>
      <w:r>
        <w:rPr>
          <w:color w:val="565655"/>
          <w:sz w:val="18"/>
        </w:rPr>
        <w:t>Fotos:</w:t>
      </w:r>
    </w:p>
    <w:p>
      <w:pPr>
        <w:pStyle w:val="ListParagraph"/>
        <w:numPr>
          <w:ilvl w:val="0"/>
          <w:numId w:val="13"/>
        </w:numPr>
        <w:tabs>
          <w:tab w:pos="441" w:val="left" w:leader="none"/>
        </w:tabs>
        <w:spacing w:line="232" w:lineRule="auto" w:before="1" w:after="0"/>
        <w:ind w:left="567" w:right="38" w:hanging="337"/>
        <w:jc w:val="left"/>
        <w:rPr>
          <w:sz w:val="18"/>
        </w:rPr>
      </w:pPr>
      <w:r>
        <w:rPr/>
        <w:drawing>
          <wp:anchor distT="0" distB="0" distL="0" distR="0" allowOverlap="1" layoutInCell="1" locked="0" behindDoc="1" simplePos="0" relativeHeight="250926080">
            <wp:simplePos x="0" y="0"/>
            <wp:positionH relativeFrom="page">
              <wp:posOffset>390499</wp:posOffset>
            </wp:positionH>
            <wp:positionV relativeFrom="paragraph">
              <wp:posOffset>172997</wp:posOffset>
            </wp:positionV>
            <wp:extent cx="56251" cy="56251"/>
            <wp:effectExtent l="0" t="0" r="0" b="0"/>
            <wp:wrapNone/>
            <wp:docPr id="25" name="image9.png"/>
            <wp:cNvGraphicFramePr>
              <a:graphicFrameLocks noChangeAspect="1"/>
            </wp:cNvGraphicFramePr>
            <a:graphic>
              <a:graphicData uri="http://schemas.openxmlformats.org/drawingml/2006/picture">
                <pic:pic>
                  <pic:nvPicPr>
                    <pic:cNvPr id="26" name="image9.png"/>
                    <pic:cNvPicPr/>
                  </pic:nvPicPr>
                  <pic:blipFill>
                    <a:blip r:embed="rId19" cstate="print"/>
                    <a:stretch>
                      <a:fillRect/>
                    </a:stretch>
                  </pic:blipFill>
                  <pic:spPr>
                    <a:xfrm>
                      <a:off x="0" y="0"/>
                      <a:ext cx="56251" cy="56251"/>
                    </a:xfrm>
                    <a:prstGeom prst="rect">
                      <a:avLst/>
                    </a:prstGeom>
                  </pic:spPr>
                </pic:pic>
              </a:graphicData>
            </a:graphic>
          </wp:anchor>
        </w:drawing>
      </w:r>
      <w:r>
        <w:rPr>
          <w:color w:val="565655"/>
          <w:sz w:val="18"/>
        </w:rPr>
        <w:t>Deutsches Bundesarchiv</w:t>
      </w:r>
      <w:r>
        <w:rPr>
          <w:color w:val="565655"/>
          <w:spacing w:val="-9"/>
          <w:sz w:val="18"/>
        </w:rPr>
        <w:t> </w:t>
      </w:r>
      <w:r>
        <w:rPr>
          <w:color w:val="565655"/>
          <w:sz w:val="18"/>
        </w:rPr>
        <w:t>/</w:t>
      </w:r>
      <w:r>
        <w:rPr>
          <w:color w:val="22599B"/>
          <w:sz w:val="18"/>
        </w:rPr>
        <w:t> </w:t>
      </w:r>
      <w:hyperlink r:id="rId28">
        <w:r>
          <w:rPr>
            <w:color w:val="22599B"/>
            <w:sz w:val="18"/>
          </w:rPr>
          <w:t>url.nrw/Zgv</w:t>
        </w:r>
      </w:hyperlink>
      <w:r>
        <w:rPr>
          <w:color w:val="22599B"/>
          <w:spacing w:val="-1"/>
          <w:sz w:val="18"/>
        </w:rPr>
        <w:t> </w:t>
      </w:r>
      <w:r>
        <w:rPr>
          <w:color w:val="565655"/>
          <w:sz w:val="18"/>
        </w:rPr>
        <w:t>/</w:t>
      </w:r>
    </w:p>
    <w:p>
      <w:pPr>
        <w:spacing w:line="197" w:lineRule="exact" w:before="0"/>
        <w:ind w:left="431" w:right="0" w:firstLine="0"/>
        <w:jc w:val="left"/>
        <w:rPr>
          <w:sz w:val="18"/>
        </w:rPr>
      </w:pPr>
      <w:hyperlink r:id="rId21">
        <w:r>
          <w:rPr>
            <w:color w:val="22599B"/>
            <w:sz w:val="18"/>
          </w:rPr>
          <w:t>CC BY-SA 3.0 DE</w:t>
        </w:r>
      </w:hyperlink>
    </w:p>
    <w:p>
      <w:pPr>
        <w:pStyle w:val="ListParagraph"/>
        <w:numPr>
          <w:ilvl w:val="0"/>
          <w:numId w:val="13"/>
        </w:numPr>
        <w:tabs>
          <w:tab w:pos="442" w:val="left" w:leader="none"/>
        </w:tabs>
        <w:spacing w:line="200" w:lineRule="exact" w:before="0" w:after="0"/>
        <w:ind w:left="441" w:right="0" w:hanging="211"/>
        <w:jc w:val="left"/>
        <w:rPr>
          <w:sz w:val="18"/>
        </w:rPr>
      </w:pPr>
      <w:r>
        <w:rPr>
          <w:color w:val="565655"/>
          <w:sz w:val="18"/>
        </w:rPr>
        <w:t>Dietmar Rabich</w:t>
      </w:r>
      <w:r>
        <w:rPr>
          <w:color w:val="565655"/>
          <w:spacing w:val="-3"/>
          <w:sz w:val="18"/>
        </w:rPr>
        <w:t> </w:t>
      </w:r>
      <w:r>
        <w:rPr>
          <w:color w:val="565655"/>
          <w:sz w:val="18"/>
        </w:rPr>
        <w:t>/</w:t>
      </w:r>
    </w:p>
    <w:p>
      <w:pPr>
        <w:spacing w:line="200" w:lineRule="exact" w:before="0"/>
        <w:ind w:left="567" w:right="0" w:firstLine="0"/>
        <w:jc w:val="left"/>
        <w:rPr>
          <w:sz w:val="18"/>
        </w:rPr>
      </w:pPr>
      <w:r>
        <w:rPr/>
        <w:drawing>
          <wp:anchor distT="0" distB="0" distL="0" distR="0" allowOverlap="1" layoutInCell="1" locked="0" behindDoc="0" simplePos="0" relativeHeight="251718656">
            <wp:simplePos x="0" y="0"/>
            <wp:positionH relativeFrom="page">
              <wp:posOffset>390497</wp:posOffset>
            </wp:positionH>
            <wp:positionV relativeFrom="paragraph">
              <wp:posOffset>46309</wp:posOffset>
            </wp:positionV>
            <wp:extent cx="56252" cy="56252"/>
            <wp:effectExtent l="0" t="0" r="0" b="0"/>
            <wp:wrapNone/>
            <wp:docPr id="27" name="image9.png"/>
            <wp:cNvGraphicFramePr>
              <a:graphicFrameLocks noChangeAspect="1"/>
            </wp:cNvGraphicFramePr>
            <a:graphic>
              <a:graphicData uri="http://schemas.openxmlformats.org/drawingml/2006/picture">
                <pic:pic>
                  <pic:nvPicPr>
                    <pic:cNvPr id="28" name="image9.png"/>
                    <pic:cNvPicPr/>
                  </pic:nvPicPr>
                  <pic:blipFill>
                    <a:blip r:embed="rId19" cstate="print"/>
                    <a:stretch>
                      <a:fillRect/>
                    </a:stretch>
                  </pic:blipFill>
                  <pic:spPr>
                    <a:xfrm>
                      <a:off x="0" y="0"/>
                      <a:ext cx="56252" cy="56252"/>
                    </a:xfrm>
                    <a:prstGeom prst="rect">
                      <a:avLst/>
                    </a:prstGeom>
                  </pic:spPr>
                </pic:pic>
              </a:graphicData>
            </a:graphic>
          </wp:anchor>
        </w:drawing>
      </w:r>
      <w:hyperlink r:id="rId29">
        <w:r>
          <w:rPr>
            <w:color w:val="22599B"/>
            <w:sz w:val="18"/>
          </w:rPr>
          <w:t>url.nrw/ZMp</w:t>
        </w:r>
      </w:hyperlink>
      <w:r>
        <w:rPr>
          <w:color w:val="22599B"/>
          <w:sz w:val="18"/>
        </w:rPr>
        <w:t> </w:t>
      </w:r>
      <w:r>
        <w:rPr>
          <w:color w:val="565655"/>
          <w:sz w:val="18"/>
        </w:rPr>
        <w:t>/</w:t>
      </w:r>
    </w:p>
    <w:p>
      <w:pPr>
        <w:spacing w:line="203" w:lineRule="exact" w:before="0"/>
        <w:ind w:left="431" w:right="0" w:firstLine="0"/>
        <w:jc w:val="left"/>
        <w:rPr>
          <w:sz w:val="18"/>
        </w:rPr>
      </w:pPr>
      <w:hyperlink r:id="rId30">
        <w:r>
          <w:rPr>
            <w:color w:val="22599B"/>
            <w:sz w:val="18"/>
          </w:rPr>
          <w:t>CC BY-SA 4.0</w:t>
        </w:r>
      </w:hyperlink>
    </w:p>
    <w:p>
      <w:pPr>
        <w:pStyle w:val="Heading2"/>
        <w:spacing w:before="67"/>
      </w:pPr>
      <w:r>
        <w:rPr>
          <w:b w:val="0"/>
        </w:rPr>
        <w:br w:type="column"/>
      </w:r>
      <w:r>
        <w:rPr>
          <w:color w:val="88C2EB"/>
        </w:rPr>
        <w:t>Projektidee: Früher mit heute vergleichen</w:t>
      </w:r>
    </w:p>
    <w:p>
      <w:pPr>
        <w:pStyle w:val="BodyText"/>
        <w:spacing w:before="4"/>
        <w:rPr>
          <w:b/>
          <w:sz w:val="36"/>
        </w:rPr>
      </w:pPr>
    </w:p>
    <w:p>
      <w:pPr>
        <w:pStyle w:val="BodyText"/>
        <w:spacing w:line="312" w:lineRule="auto"/>
        <w:ind w:left="103" w:right="807"/>
      </w:pPr>
      <w:r>
        <w:rPr/>
        <w:t>Orte eignen sich für historische Vergleiche anhand von Fotos. Zu vielen Orten und Ereignissen liegen historische Fotos vor. Ein Vergleich mit der heutigen Situation ist häufig eindrucksvoll und liefert Anlässe, um historische Bedingungen oder den Prozess des Wandels näher zu untersuchen.</w:t>
      </w:r>
    </w:p>
    <w:p>
      <w:pPr>
        <w:pStyle w:val="BodyText"/>
        <w:spacing w:before="10"/>
        <w:rPr>
          <w:sz w:val="31"/>
        </w:rPr>
      </w:pPr>
    </w:p>
    <w:p>
      <w:pPr>
        <w:pStyle w:val="BodyText"/>
        <w:spacing w:line="312" w:lineRule="auto"/>
        <w:ind w:left="103" w:right="687"/>
      </w:pPr>
      <w:r>
        <w:rPr/>
        <w:t>Ein Werkzeug für den Vergleich zweier Fotos vom selben Ort ist JuxtaposeJS. Beim Betrachten kann ein „Schieberegler“ bewegt werden, um die zwei Ansichten ein- oder auszublenden.</w:t>
      </w:r>
    </w:p>
    <w:p>
      <w:pPr>
        <w:pStyle w:val="BodyText"/>
        <w:spacing w:before="7"/>
        <w:rPr>
          <w:sz w:val="31"/>
        </w:rPr>
      </w:pPr>
    </w:p>
    <w:p>
      <w:pPr>
        <w:pStyle w:val="Heading6"/>
      </w:pPr>
      <w:r>
        <w:rPr/>
        <w:pict>
          <v:group style="position:absolute;margin-left:155.905472pt;margin-top:22.623579pt;width:197.45pt;height:131.550pt;mso-position-horizontal-relative:page;mso-position-vertical-relative:paragraph;z-index:251716608" coordorigin="3118,452" coordsize="3949,2631">
            <v:shape style="position:absolute;left:3118;top:452;width:3949;height:2631" type="#_x0000_t75" stroked="false">
              <v:imagedata r:id="rId31" o:title=""/>
            </v:shape>
            <v:shape style="position:absolute;left:6519;top:626;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1 </w:t>
                    </w:r>
                  </w:p>
                </w:txbxContent>
              </v:textbox>
              <w10:wrap type="none"/>
            </v:shape>
            <w10:wrap type="none"/>
          </v:group>
        </w:pict>
      </w:r>
      <w:r>
        <w:rPr/>
        <w:pict>
          <v:group style="position:absolute;margin-left:360.499969pt;margin-top:22.623779pt;width:197.45pt;height:131.550pt;mso-position-horizontal-relative:page;mso-position-vertical-relative:paragraph;z-index:251720704" coordorigin="7210,452" coordsize="3949,2631">
            <v:shape style="position:absolute;left:7210;top:452;width:3949;height:2631" type="#_x0000_t75" stroked="false">
              <v:imagedata r:id="rId32" o:title=""/>
            </v:shape>
            <v:shape style="position:absolute;left:10605;top:640;width:446;height:247" type="#_x0000_t202" filled="false" stroked="false">
              <v:textbox inset="0,0,0,0">
                <w:txbxContent>
                  <w:p>
                    <w:pPr>
                      <w:spacing w:line="246" w:lineRule="exact" w:before="0"/>
                      <w:ind w:left="0" w:right="0" w:firstLine="0"/>
                      <w:jc w:val="left"/>
                      <w:rPr>
                        <w:b/>
                        <w:sz w:val="22"/>
                      </w:rPr>
                    </w:pPr>
                    <w:r>
                      <w:rPr>
                        <w:rFonts w:ascii="Times New Roman"/>
                        <w:color w:val="FFFFFF"/>
                        <w:sz w:val="22"/>
                        <w:shd w:fill="89C1EA" w:color="auto" w:val="clear"/>
                      </w:rPr>
                      <w:t>  </w:t>
                    </w:r>
                    <w:r>
                      <w:rPr>
                        <w:b/>
                        <w:color w:val="FFFFFF"/>
                        <w:sz w:val="22"/>
                        <w:shd w:fill="89C1EA" w:color="auto" w:val="clear"/>
                      </w:rPr>
                      <w:t>2 </w:t>
                    </w:r>
                  </w:p>
                </w:txbxContent>
              </v:textbox>
              <w10:wrap type="none"/>
            </v:shape>
            <w10:wrap type="none"/>
          </v:group>
        </w:pict>
      </w:r>
      <w:r>
        <w:rPr/>
        <w:t>Beispiel: Zwei Fotos mit einem „Slider“ vergleichen</w:t>
      </w:r>
    </w:p>
    <w:p>
      <w:pPr>
        <w:spacing w:after="0"/>
        <w:sectPr>
          <w:pgSz w:w="11910" w:h="16840"/>
          <w:pgMar w:header="0" w:footer="251" w:top="860" w:bottom="440" w:left="180" w:right="360"/>
          <w:cols w:num="2" w:equalWidth="0">
            <w:col w:w="2572" w:space="263"/>
            <w:col w:w="8535"/>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7"/>
        <w:rPr>
          <w:b/>
          <w:sz w:val="15"/>
        </w:rPr>
      </w:pPr>
    </w:p>
    <w:p>
      <w:pPr>
        <w:spacing w:line="232" w:lineRule="auto" w:before="100"/>
        <w:ind w:left="249" w:right="8679" w:firstLine="0"/>
        <w:jc w:val="left"/>
        <w:rPr>
          <w:sz w:val="18"/>
        </w:rPr>
      </w:pPr>
      <w:r>
        <w:rPr/>
        <w:drawing>
          <wp:anchor distT="0" distB="0" distL="0" distR="0" allowOverlap="1" layoutInCell="1" locked="0" behindDoc="0" simplePos="0" relativeHeight="251714560">
            <wp:simplePos x="0" y="0"/>
            <wp:positionH relativeFrom="page">
              <wp:posOffset>1980000</wp:posOffset>
            </wp:positionH>
            <wp:positionV relativeFrom="paragraph">
              <wp:posOffset>-91815</wp:posOffset>
            </wp:positionV>
            <wp:extent cx="5111997" cy="3795649"/>
            <wp:effectExtent l="0" t="0" r="0" b="0"/>
            <wp:wrapNone/>
            <wp:docPr id="29" name="image14.png"/>
            <wp:cNvGraphicFramePr>
              <a:graphicFrameLocks noChangeAspect="1"/>
            </wp:cNvGraphicFramePr>
            <a:graphic>
              <a:graphicData uri="http://schemas.openxmlformats.org/drawingml/2006/picture">
                <pic:pic>
                  <pic:nvPicPr>
                    <pic:cNvPr id="30" name="image14.png"/>
                    <pic:cNvPicPr/>
                  </pic:nvPicPr>
                  <pic:blipFill>
                    <a:blip r:embed="rId33" cstate="print"/>
                    <a:stretch>
                      <a:fillRect/>
                    </a:stretch>
                  </pic:blipFill>
                  <pic:spPr>
                    <a:xfrm>
                      <a:off x="0" y="0"/>
                      <a:ext cx="5111997" cy="3795649"/>
                    </a:xfrm>
                    <a:prstGeom prst="rect">
                      <a:avLst/>
                    </a:prstGeom>
                  </pic:spPr>
                </pic:pic>
              </a:graphicData>
            </a:graphic>
          </wp:anchor>
        </w:drawing>
      </w:r>
      <w:r>
        <w:rPr>
          <w:color w:val="565655"/>
          <w:sz w:val="18"/>
        </w:rPr>
        <w:t>Ein Werkzeug für den Ver- gleich zweier Fotos vom sel- ben Ort ist JuxtaposeJS. Beim Betrachten kann ein „Schie- beregler“ bewegt werden, um die zwei Ansichten ein- oder auszublenden.</w:t>
      </w:r>
    </w:p>
    <w:p>
      <w:pPr>
        <w:pStyle w:val="BodyText"/>
        <w:spacing w:before="5"/>
        <w:rPr>
          <w:sz w:val="16"/>
        </w:rPr>
      </w:pPr>
    </w:p>
    <w:p>
      <w:pPr>
        <w:spacing w:before="0"/>
        <w:ind w:left="249" w:right="0" w:firstLine="0"/>
        <w:jc w:val="left"/>
        <w:rPr>
          <w:sz w:val="18"/>
        </w:rPr>
      </w:pPr>
      <w:r>
        <w:rPr>
          <w:color w:val="565655"/>
          <w:sz w:val="18"/>
        </w:rPr>
        <w:t>Fotos: s. o.</w:t>
      </w:r>
    </w:p>
    <w:p>
      <w:pPr>
        <w:spacing w:after="0"/>
        <w:jc w:val="left"/>
        <w:rPr>
          <w:sz w:val="18"/>
        </w:rPr>
        <w:sectPr>
          <w:type w:val="continuous"/>
          <w:pgSz w:w="11910" w:h="16840"/>
          <w:pgMar w:top="840" w:bottom="280" w:left="180" w:right="360"/>
        </w:sectPr>
      </w:pPr>
    </w:p>
    <w:p>
      <w:pPr>
        <w:spacing w:line="364" w:lineRule="auto" w:before="82"/>
        <w:ind w:left="103" w:right="10112" w:firstLine="0"/>
        <w:jc w:val="left"/>
        <w:rPr>
          <w:b/>
          <w:sz w:val="16"/>
        </w:rPr>
      </w:pPr>
      <w:r>
        <w:rPr/>
        <w:pict>
          <v:group style="position:absolute;margin-left:150.235992pt;margin-top:5.77861pt;width:402.55pt;height:207.8pt;mso-position-horizontal-relative:page;mso-position-vertical-relative:paragraph;z-index:251724800" coordorigin="3005,116" coordsize="8051,4156">
            <v:shape style="position:absolute;left:3004;top:517;width:8051;height:3754" type="#_x0000_t202" filled="true" fillcolor="#d6eefc" stroked="false">
              <v:textbox inset="0,0,0,0">
                <w:txbxContent>
                  <w:p>
                    <w:pPr>
                      <w:numPr>
                        <w:ilvl w:val="0"/>
                        <w:numId w:val="14"/>
                      </w:numPr>
                      <w:tabs>
                        <w:tab w:pos="623" w:val="left" w:leader="none"/>
                        <w:tab w:pos="624" w:val="left" w:leader="none"/>
                      </w:tabs>
                      <w:spacing w:line="266" w:lineRule="auto" w:before="124"/>
                      <w:ind w:left="623" w:right="556" w:hanging="360"/>
                      <w:jc w:val="left"/>
                      <w:rPr>
                        <w:sz w:val="22"/>
                      </w:rPr>
                    </w:pPr>
                    <w:r>
                      <w:rPr>
                        <w:sz w:val="22"/>
                      </w:rPr>
                      <w:t>Erste Recherche im Datensatz mit Chronik-Ereignissen zu</w:t>
                    </w:r>
                    <w:r>
                      <w:rPr>
                        <w:spacing w:val="-45"/>
                        <w:sz w:val="22"/>
                      </w:rPr>
                      <w:t> </w:t>
                    </w:r>
                    <w:r>
                      <w:rPr>
                        <w:sz w:val="22"/>
                      </w:rPr>
                      <w:t>bestimmten Orten, Themen oder Ereignissen (zum Beispiel: Bedingungen in der Nachkriegszeit).</w:t>
                    </w:r>
                  </w:p>
                  <w:p>
                    <w:pPr>
                      <w:numPr>
                        <w:ilvl w:val="0"/>
                        <w:numId w:val="14"/>
                      </w:numPr>
                      <w:tabs>
                        <w:tab w:pos="623" w:val="left" w:leader="none"/>
                        <w:tab w:pos="624" w:val="left" w:leader="none"/>
                      </w:tabs>
                      <w:spacing w:before="111"/>
                      <w:ind w:left="623" w:right="0" w:hanging="361"/>
                      <w:jc w:val="left"/>
                      <w:rPr>
                        <w:sz w:val="22"/>
                      </w:rPr>
                    </w:pPr>
                    <w:r>
                      <w:rPr>
                        <w:sz w:val="22"/>
                      </w:rPr>
                      <w:t>Orte von besonderem Interesse werden</w:t>
                    </w:r>
                    <w:r>
                      <w:rPr>
                        <w:spacing w:val="-6"/>
                        <w:sz w:val="22"/>
                      </w:rPr>
                      <w:t> </w:t>
                    </w:r>
                    <w:r>
                      <w:rPr>
                        <w:sz w:val="22"/>
                      </w:rPr>
                      <w:t>identifiziert.</w:t>
                    </w:r>
                  </w:p>
                  <w:p>
                    <w:pPr>
                      <w:numPr>
                        <w:ilvl w:val="0"/>
                        <w:numId w:val="14"/>
                      </w:numPr>
                      <w:tabs>
                        <w:tab w:pos="623" w:val="left" w:leader="none"/>
                        <w:tab w:pos="624" w:val="left" w:leader="none"/>
                      </w:tabs>
                      <w:spacing w:before="140"/>
                      <w:ind w:left="623" w:right="0" w:hanging="361"/>
                      <w:jc w:val="left"/>
                      <w:rPr>
                        <w:sz w:val="22"/>
                      </w:rPr>
                    </w:pPr>
                    <w:r>
                      <w:rPr>
                        <w:sz w:val="22"/>
                      </w:rPr>
                      <w:t>Ergänzende Recherchen im Internet, Zusammenstellung</w:t>
                    </w:r>
                    <w:r>
                      <w:rPr>
                        <w:spacing w:val="-9"/>
                        <w:sz w:val="22"/>
                      </w:rPr>
                      <w:t> </w:t>
                    </w:r>
                    <w:r>
                      <w:rPr>
                        <w:sz w:val="22"/>
                      </w:rPr>
                      <w:t>historischer</w:t>
                    </w:r>
                  </w:p>
                  <w:p>
                    <w:pPr>
                      <w:spacing w:before="27"/>
                      <w:ind w:left="623" w:right="0" w:firstLine="0"/>
                      <w:jc w:val="left"/>
                      <w:rPr>
                        <w:sz w:val="22"/>
                      </w:rPr>
                    </w:pPr>
                    <w:r>
                      <w:rPr>
                        <w:sz w:val="22"/>
                      </w:rPr>
                      <w:t>Fotos.</w:t>
                    </w:r>
                  </w:p>
                  <w:p>
                    <w:pPr>
                      <w:numPr>
                        <w:ilvl w:val="0"/>
                        <w:numId w:val="14"/>
                      </w:numPr>
                      <w:tabs>
                        <w:tab w:pos="623" w:val="left" w:leader="none"/>
                        <w:tab w:pos="624" w:val="left" w:leader="none"/>
                      </w:tabs>
                      <w:spacing w:line="266" w:lineRule="auto" w:before="140"/>
                      <w:ind w:left="623" w:right="466" w:hanging="360"/>
                      <w:jc w:val="left"/>
                      <w:rPr>
                        <w:sz w:val="22"/>
                      </w:rPr>
                    </w:pPr>
                    <w:r>
                      <w:rPr>
                        <w:sz w:val="22"/>
                      </w:rPr>
                      <w:t>Anschließend Exkursion oder weitere Foto-Recherchen: Die Lernenden machen selbst Fotos vom selben Ort oder suchen aktuelle Aufnahmen des</w:t>
                    </w:r>
                    <w:r>
                      <w:rPr>
                        <w:spacing w:val="-2"/>
                        <w:sz w:val="22"/>
                      </w:rPr>
                      <w:t> </w:t>
                    </w:r>
                    <w:r>
                      <w:rPr>
                        <w:sz w:val="22"/>
                      </w:rPr>
                      <w:t>Ortes.</w:t>
                    </w:r>
                  </w:p>
                  <w:p>
                    <w:pPr>
                      <w:numPr>
                        <w:ilvl w:val="0"/>
                        <w:numId w:val="14"/>
                      </w:numPr>
                      <w:tabs>
                        <w:tab w:pos="623" w:val="left" w:leader="none"/>
                        <w:tab w:pos="624" w:val="left" w:leader="none"/>
                      </w:tabs>
                      <w:spacing w:line="266" w:lineRule="auto" w:before="111"/>
                      <w:ind w:left="623" w:right="638" w:hanging="360"/>
                      <w:jc w:val="left"/>
                      <w:rPr>
                        <w:sz w:val="22"/>
                      </w:rPr>
                    </w:pPr>
                    <w:r>
                      <w:rPr>
                        <w:sz w:val="22"/>
                      </w:rPr>
                      <w:t>Erstellung einer Präsentation mit Foto-Vergleich, zum Beispiel</w:t>
                    </w:r>
                    <w:r>
                      <w:rPr>
                        <w:spacing w:val="-26"/>
                        <w:sz w:val="22"/>
                      </w:rPr>
                      <w:t> </w:t>
                    </w:r>
                    <w:r>
                      <w:rPr>
                        <w:sz w:val="22"/>
                      </w:rPr>
                      <w:t>mithilfe eines</w:t>
                    </w:r>
                    <w:r>
                      <w:rPr>
                        <w:spacing w:val="-2"/>
                        <w:sz w:val="22"/>
                      </w:rPr>
                      <w:t> </w:t>
                    </w:r>
                    <w:r>
                      <w:rPr>
                        <w:sz w:val="22"/>
                      </w:rPr>
                      <w:t>„Sliders“.</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bookmarkStart w:name="_bookmark6" w:id="7"/>
      <w:bookmarkEnd w:id="7"/>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7">
        <w:r>
          <w:rPr>
            <w:b/>
            <w:sz w:val="16"/>
          </w:rPr>
          <w:t>Umsetzung</w:t>
        </w:r>
      </w:hyperlink>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9"/>
        <w:rPr>
          <w:b/>
          <w:sz w:val="15"/>
        </w:rPr>
      </w:pPr>
    </w:p>
    <w:p>
      <w:pPr>
        <w:spacing w:before="92"/>
        <w:ind w:left="2915" w:right="2546" w:firstLine="0"/>
        <w:jc w:val="center"/>
        <w:rPr>
          <w:b/>
          <w:sz w:val="24"/>
        </w:rPr>
      </w:pPr>
      <w:r>
        <w:rPr/>
        <w:pict>
          <v:group style="position:absolute;margin-left:150.235992pt;margin-top:1.449748pt;width:401.55pt;height:389.8pt;mso-position-horizontal-relative:page;mso-position-vertical-relative:paragraph;z-index:-252386304" coordorigin="3005,29" coordsize="8031,7796">
            <v:rect style="position:absolute;left:3004;top:29;width:8031;height:402" filled="true" fillcolor="#565655" stroked="false">
              <v:fill type="solid"/>
            </v:rect>
            <v:rect style="position:absolute;left:3004;top:430;width:8031;height:7394" filled="true" fillcolor="#d9dada" stroked="false">
              <v:fill type="solid"/>
            </v:rect>
            <w10:wrap type="none"/>
          </v:group>
        </w:pict>
      </w:r>
      <w:r>
        <w:rPr>
          <w:b/>
          <w:color w:val="FFFFFF"/>
          <w:sz w:val="24"/>
        </w:rPr>
        <w:t>Was muss beachtet werden? Das Kleingedruckte ...</w:t>
      </w:r>
    </w:p>
    <w:p>
      <w:pPr>
        <w:pStyle w:val="ListParagraph"/>
        <w:numPr>
          <w:ilvl w:val="1"/>
          <w:numId w:val="13"/>
        </w:numPr>
        <w:tabs>
          <w:tab w:pos="3448" w:val="left" w:leader="none"/>
          <w:tab w:pos="3449" w:val="left" w:leader="none"/>
        </w:tabs>
        <w:spacing w:line="266" w:lineRule="auto" w:before="187" w:after="0"/>
        <w:ind w:left="3448" w:right="713" w:hanging="360"/>
        <w:jc w:val="left"/>
        <w:rPr>
          <w:sz w:val="22"/>
        </w:rPr>
      </w:pP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13"/>
        </w:numPr>
        <w:tabs>
          <w:tab w:pos="3448" w:val="left" w:leader="none"/>
          <w:tab w:pos="3449" w:val="left" w:leader="none"/>
        </w:tabs>
        <w:spacing w:line="266" w:lineRule="auto" w:before="108" w:after="0"/>
        <w:ind w:left="3448" w:right="160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3448" w:right="634"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13"/>
        </w:numPr>
        <w:tabs>
          <w:tab w:pos="3448" w:val="left" w:leader="none"/>
          <w:tab w:pos="3449" w:val="left" w:leader="none"/>
        </w:tabs>
        <w:spacing w:line="266" w:lineRule="auto" w:before="110" w:after="0"/>
        <w:ind w:left="3448" w:right="109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3448" w:right="0" w:firstLine="0"/>
        <w:jc w:val="left"/>
        <w:rPr>
          <w:sz w:val="22"/>
        </w:rPr>
      </w:pPr>
      <w:r>
        <w:rPr>
          <w:sz w:val="22"/>
        </w:rPr>
        <w:t>Wir empfehlen folgende Form (die Angaben in Klammern sind optional</w:t>
      </w:r>
    </w:p>
    <w:p>
      <w:pPr>
        <w:spacing w:line="266" w:lineRule="auto" w:before="27"/>
        <w:ind w:left="3448" w:right="627" w:firstLine="0"/>
        <w:jc w:val="left"/>
        <w:rPr>
          <w:sz w:val="22"/>
        </w:rPr>
      </w:pPr>
      <w:r>
        <w:rPr>
          <w:sz w:val="22"/>
        </w:rPr>
        <w:t>– Details siehe Abschnitt „Urheber und Lizenzen angeben“ in den Praxistipps ab Seite 14):</w:t>
      </w:r>
    </w:p>
    <w:p>
      <w:pPr>
        <w:spacing w:before="111"/>
        <w:ind w:left="3731" w:right="0" w:firstLine="0"/>
        <w:jc w:val="left"/>
        <w:rPr>
          <w:sz w:val="22"/>
        </w:rPr>
      </w:pPr>
      <w:r>
        <w:rPr>
          <w:sz w:val="22"/>
        </w:rPr>
        <w:t>[Unter Verwendung von Inhalten der] Landeszentrale für politische</w:t>
      </w:r>
    </w:p>
    <w:p>
      <w:pPr>
        <w:spacing w:before="28"/>
        <w:ind w:left="3731" w:right="0" w:firstLine="0"/>
        <w:jc w:val="left"/>
        <w:rPr>
          <w:sz w:val="22"/>
        </w:rPr>
      </w:pPr>
      <w:r>
        <w:rPr>
          <w:sz w:val="22"/>
        </w:rPr>
        <w:t>Bildung Nordrhein-Westfalen / </w:t>
      </w:r>
      <w:hyperlink r:id="rId34">
        <w:r>
          <w:rPr>
            <w:color w:val="22599B"/>
            <w:sz w:val="22"/>
          </w:rPr>
          <w:t>CC BY</w:t>
        </w:r>
        <w:r>
          <w:rPr>
            <w:color w:val="22599B"/>
            <w:spacing w:val="-31"/>
            <w:sz w:val="22"/>
          </w:rPr>
          <w:t> </w:t>
        </w:r>
        <w:r>
          <w:rPr>
            <w:color w:val="22599B"/>
            <w:sz w:val="22"/>
          </w:rPr>
          <w:t>4.0</w:t>
        </w:r>
      </w:hyperlink>
    </w:p>
    <w:p>
      <w:pPr>
        <w:pStyle w:val="ListParagraph"/>
        <w:numPr>
          <w:ilvl w:val="1"/>
          <w:numId w:val="13"/>
        </w:numPr>
        <w:tabs>
          <w:tab w:pos="3448" w:val="left" w:leader="none"/>
          <w:tab w:pos="3449" w:val="left" w:leader="none"/>
        </w:tabs>
        <w:spacing w:line="266" w:lineRule="auto" w:before="140" w:after="0"/>
        <w:ind w:left="3448" w:right="139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3448"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51" w:top="1000" w:bottom="440" w:left="180" w:right="360"/>
        </w:sectPr>
      </w:pPr>
    </w:p>
    <w:p>
      <w:pPr>
        <w:spacing w:line="364" w:lineRule="auto" w:before="122"/>
        <w:ind w:left="103" w:right="38" w:firstLine="0"/>
        <w:jc w:val="left"/>
        <w:rPr>
          <w:b/>
          <w:sz w:val="16"/>
        </w:rPr>
      </w:pPr>
      <w:bookmarkStart w:name="_bookmark7" w:id="8"/>
      <w:bookmarkEnd w:id="8"/>
      <w:r>
        <w:rPr/>
      </w:r>
      <w:hyperlink w:history="true" w:anchor="_bookmark0">
        <w:r>
          <w:rPr>
            <w:color w:val="B1B2B3"/>
            <w:sz w:val="16"/>
          </w:rPr>
          <w:t>Lehrplanbezüge</w:t>
        </w:r>
      </w:hyperlink>
      <w:r>
        <w:rPr>
          <w:color w:val="B1B2B3"/>
          <w:sz w:val="16"/>
        </w:rPr>
        <w:t> </w:t>
      </w:r>
      <w:hyperlink w:history="true" w:anchor="_bookmark2">
        <w:r>
          <w:rPr>
            <w:color w:val="B1B2B3"/>
            <w:sz w:val="16"/>
          </w:rPr>
          <w:t>NRW-Chronik</w:t>
        </w:r>
      </w:hyperlink>
      <w:r>
        <w:rPr>
          <w:color w:val="B1B2B3"/>
          <w:sz w:val="16"/>
        </w:rPr>
        <w:t> </w:t>
      </w:r>
      <w:hyperlink w:history="true" w:anchor="_bookmark3">
        <w:r>
          <w:rPr>
            <w:color w:val="B1B2B3"/>
            <w:sz w:val="16"/>
          </w:rPr>
          <w:t>Projektideen</w:t>
        </w:r>
      </w:hyperlink>
      <w:r>
        <w:rPr>
          <w:color w:val="B1B2B3"/>
          <w:sz w:val="16"/>
        </w:rPr>
        <w:t> </w:t>
      </w:r>
      <w:hyperlink w:history="true" w:anchor="_bookmark7">
        <w:r>
          <w:rPr>
            <w:b/>
            <w:sz w:val="16"/>
          </w:rPr>
          <w:t>Umsetzung</w:t>
        </w:r>
      </w:hyperlink>
    </w:p>
    <w:p>
      <w:pPr>
        <w:pStyle w:val="Heading1"/>
      </w:pPr>
      <w:r>
        <w:rPr>
          <w:b w:val="0"/>
        </w:rPr>
        <w:br w:type="column"/>
      </w:r>
      <w:r>
        <w:rPr>
          <w:color w:val="88C2EB"/>
        </w:rPr>
        <w:t>Wie kann ich die Projektideen umsetzen?</w:t>
      </w:r>
    </w:p>
    <w:p>
      <w:pPr>
        <w:pStyle w:val="BodyText"/>
        <w:rPr>
          <w:b/>
          <w:sz w:val="36"/>
        </w:rPr>
      </w:pPr>
    </w:p>
    <w:p>
      <w:pPr>
        <w:pStyle w:val="BodyText"/>
        <w:spacing w:line="312" w:lineRule="auto"/>
        <w:ind w:left="103" w:right="104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line="312" w:lineRule="auto" w:before="84"/>
        <w:ind w:left="103" w:right="520"/>
      </w:pPr>
      <w:r>
        <w:rPr>
          <w:spacing w:val="-4"/>
        </w:rPr>
        <w:t>Bevor Sie </w:t>
      </w:r>
      <w:r>
        <w:rPr>
          <w:spacing w:val="-5"/>
        </w:rPr>
        <w:t>loslegen, </w:t>
      </w:r>
      <w:r>
        <w:rPr>
          <w:spacing w:val="-4"/>
        </w:rPr>
        <w:t>hilft die </w:t>
      </w:r>
      <w:r>
        <w:rPr>
          <w:spacing w:val="-5"/>
        </w:rPr>
        <w:t>Checkliste, </w:t>
      </w:r>
      <w:r>
        <w:rPr>
          <w:spacing w:val="-4"/>
        </w:rPr>
        <w:t>die </w:t>
      </w:r>
      <w:r>
        <w:rPr>
          <w:spacing w:val="-6"/>
        </w:rPr>
        <w:t>Voraussetzungen </w:t>
      </w:r>
      <w:r>
        <w:rPr>
          <w:spacing w:val="-3"/>
        </w:rPr>
        <w:t>zu </w:t>
      </w:r>
      <w:r>
        <w:rPr>
          <w:spacing w:val="-5"/>
        </w:rPr>
        <w:t>überprüfen </w:t>
      </w:r>
      <w:r>
        <w:rPr/>
        <w:t>– </w:t>
      </w:r>
      <w:r>
        <w:rPr>
          <w:spacing w:val="-4"/>
        </w:rPr>
        <w:t>von der </w:t>
      </w:r>
      <w:r>
        <w:rPr>
          <w:spacing w:val="-9"/>
        </w:rPr>
        <w:t>Technik </w:t>
      </w:r>
      <w:r>
        <w:rPr>
          <w:spacing w:val="-4"/>
        </w:rPr>
        <w:t>bis hin </w:t>
      </w:r>
      <w:r>
        <w:rPr>
          <w:spacing w:val="-3"/>
        </w:rPr>
        <w:t>zu </w:t>
      </w:r>
      <w:r>
        <w:rPr>
          <w:spacing w:val="-4"/>
        </w:rPr>
        <w:t>den </w:t>
      </w:r>
      <w:r>
        <w:rPr>
          <w:spacing w:val="-5"/>
        </w:rPr>
        <w:t>Erwartungen </w:t>
      </w:r>
      <w:r>
        <w:rPr>
          <w:spacing w:val="-3"/>
        </w:rPr>
        <w:t>an </w:t>
      </w:r>
      <w:r>
        <w:rPr>
          <w:spacing w:val="-4"/>
        </w:rPr>
        <w:t>das </w:t>
      </w:r>
      <w:r>
        <w:rPr>
          <w:spacing w:val="-5"/>
        </w:rPr>
        <w:t>Projekt.</w:t>
      </w:r>
    </w:p>
    <w:p>
      <w:pPr>
        <w:pStyle w:val="BodyText"/>
        <w:spacing w:before="7"/>
      </w:pPr>
    </w:p>
    <w:p>
      <w:pPr>
        <w:pStyle w:val="BodyText"/>
        <w:ind w:left="103"/>
      </w:pPr>
      <w:r>
        <w:rPr/>
        <w:t>siehe Handreichung „Praxistipps und Werkzeuge“, Seite 66</w:t>
      </w:r>
    </w:p>
    <w:p>
      <w:pPr>
        <w:pStyle w:val="BodyText"/>
        <w:spacing w:before="7"/>
        <w:rPr>
          <w:sz w:val="38"/>
        </w:rPr>
      </w:pPr>
    </w:p>
    <w:p>
      <w:pPr>
        <w:pStyle w:val="Heading6"/>
      </w:pPr>
      <w:r>
        <w:rPr/>
        <w:t>Checkliste: Methode und Konzept</w:t>
      </w:r>
    </w:p>
    <w:p>
      <w:pPr>
        <w:pStyle w:val="BodyText"/>
        <w:spacing w:line="312" w:lineRule="auto" w:before="84"/>
        <w:ind w:left="103" w:right="106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9"/>
      </w:pPr>
    </w:p>
    <w:p>
      <w:pPr>
        <w:pStyle w:val="BodyText"/>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520"/>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right="520"/>
      </w:pPr>
      <w:r>
        <w:rPr/>
        <w:t>Um Frustration vorzubeugen, sollten grundlegende Fragen der Zusammenarbeit geklärt werden – von der Aufgabenverteilung bis hin zur Kennzeichnung von Dateiversionen.</w:t>
      </w:r>
    </w:p>
    <w:p>
      <w:pPr>
        <w:pStyle w:val="BodyText"/>
        <w:spacing w:before="8"/>
      </w:pPr>
    </w:p>
    <w:p>
      <w:pPr>
        <w:pStyle w:val="BodyText"/>
        <w:ind w:left="103"/>
      </w:pPr>
      <w:r>
        <w:rPr/>
        <w:t>siehe Handreichung „Praxistipps und Werkzeuge“, Seite 70</w:t>
      </w:r>
    </w:p>
    <w:p>
      <w:pPr>
        <w:spacing w:after="0"/>
        <w:sectPr>
          <w:pgSz w:w="11910" w:h="16840"/>
          <w:pgMar w:header="0" w:footer="251" w:top="960" w:bottom="440" w:left="180" w:right="360"/>
          <w:cols w:num="2" w:equalWidth="0">
            <w:col w:w="1291" w:space="1430"/>
            <w:col w:w="8649"/>
          </w:cols>
        </w:sectPr>
      </w:pPr>
    </w:p>
    <w:p>
      <w:pPr>
        <w:spacing w:before="60"/>
        <w:ind w:left="2824" w:right="0" w:firstLine="0"/>
        <w:jc w:val="left"/>
        <w:rPr>
          <w:sz w:val="36"/>
        </w:rPr>
      </w:pPr>
      <w:bookmarkStart w:name="_bookmark8" w:id="9"/>
      <w:bookmarkEnd w:id="9"/>
      <w:r>
        <w:rPr/>
      </w:r>
      <w:r>
        <w:rPr>
          <w:color w:val="B1B2B3"/>
          <w:sz w:val="36"/>
        </w:rPr>
        <w:t>Impressum</w:t>
      </w:r>
    </w:p>
    <w:p>
      <w:pPr>
        <w:pStyle w:val="Heading6"/>
        <w:spacing w:before="339"/>
        <w:ind w:left="2824"/>
      </w:pPr>
      <w:r>
        <w:rPr/>
        <w:t>Herausgeberin</w:t>
      </w:r>
    </w:p>
    <w:p>
      <w:pPr>
        <w:pStyle w:val="BodyText"/>
        <w:spacing w:line="278" w:lineRule="auto" w:before="44"/>
        <w:ind w:left="2824" w:right="4617"/>
      </w:pPr>
      <w:r>
        <w:rPr/>
        <w:t>Landeszentrale für politische Bildung Nordrhein-Westfalen</w:t>
      </w:r>
    </w:p>
    <w:p>
      <w:pPr>
        <w:pStyle w:val="BodyText"/>
        <w:spacing w:line="276" w:lineRule="exact"/>
        <w:ind w:left="2824"/>
      </w:pPr>
      <w:r>
        <w:rPr/>
        <w:t>im Ministerium für Kultur und Wissenschaft</w:t>
      </w:r>
    </w:p>
    <w:p>
      <w:pPr>
        <w:pStyle w:val="BodyText"/>
        <w:spacing w:line="278" w:lineRule="auto" w:before="44"/>
        <w:ind w:left="2824" w:right="5017"/>
      </w:pPr>
      <w:r>
        <w:rPr/>
        <w:t>des Landes Nordrhein-Westfalen Referat Digitale Medien</w:t>
      </w:r>
    </w:p>
    <w:p>
      <w:pPr>
        <w:pStyle w:val="BodyText"/>
        <w:spacing w:line="276" w:lineRule="exact"/>
        <w:ind w:left="2824"/>
      </w:pPr>
      <w:r>
        <w:rPr/>
        <w:t>40190 Düsseldorf</w:t>
      </w:r>
    </w:p>
    <w:p>
      <w:pPr>
        <w:pStyle w:val="BodyText"/>
        <w:spacing w:before="7"/>
        <w:rPr>
          <w:sz w:val="31"/>
        </w:rPr>
      </w:pPr>
    </w:p>
    <w:p>
      <w:pPr>
        <w:pStyle w:val="BodyText"/>
        <w:spacing w:line="278" w:lineRule="auto"/>
        <w:ind w:left="2824" w:right="4969"/>
      </w:pPr>
      <w:hyperlink r:id="rId35">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8"/>
        <w:rPr>
          <w:sz w:val="31"/>
        </w:rPr>
      </w:pPr>
    </w:p>
    <w:p>
      <w:pPr>
        <w:pStyle w:val="BodyText"/>
        <w:ind w:left="2824"/>
      </w:pPr>
      <w:r>
        <w:rPr/>
        <w:t>Umsetzung durch:</w:t>
      </w:r>
    </w:p>
    <w:p>
      <w:pPr>
        <w:pStyle w:val="BodyText"/>
        <w:spacing w:before="44"/>
        <w:ind w:left="2824"/>
      </w:pPr>
      <w:r>
        <w:rPr/>
        <w:t>Redaktionsbüro Kauer</w:t>
      </w:r>
    </w:p>
    <w:p>
      <w:pPr>
        <w:pStyle w:val="BodyText"/>
        <w:spacing w:before="44"/>
        <w:ind w:left="2824"/>
      </w:pPr>
      <w:r>
        <w:rPr/>
        <w:t>Marzellenstraße 23</w:t>
      </w:r>
    </w:p>
    <w:p>
      <w:pPr>
        <w:pStyle w:val="BodyText"/>
        <w:spacing w:before="44"/>
        <w:ind w:left="2824"/>
      </w:pPr>
      <w:r>
        <w:rPr/>
        <w:t>50668 Köln</w:t>
      </w:r>
    </w:p>
    <w:p>
      <w:pPr>
        <w:pStyle w:val="BodyText"/>
        <w:spacing w:before="7"/>
        <w:rPr>
          <w:sz w:val="31"/>
        </w:rPr>
      </w:pPr>
    </w:p>
    <w:p>
      <w:pPr>
        <w:pStyle w:val="BodyText"/>
        <w:ind w:left="2824"/>
      </w:pPr>
      <w:hyperlink r:id="rId36">
        <w:r>
          <w:rPr/>
          <w:t>www.redaktion-kauer.de</w:t>
        </w:r>
      </w:hyperlink>
    </w:p>
    <w:p>
      <w:pPr>
        <w:pStyle w:val="BodyText"/>
        <w:spacing w:before="8"/>
        <w:rPr>
          <w:sz w:val="31"/>
        </w:rPr>
      </w:pPr>
    </w:p>
    <w:p>
      <w:pPr>
        <w:pStyle w:val="Heading6"/>
        <w:ind w:left="2824"/>
      </w:pPr>
      <w:r>
        <w:rPr/>
        <w:t>Fachliche Beratung:</w:t>
      </w:r>
    </w:p>
    <w:p>
      <w:pPr>
        <w:pStyle w:val="BodyText"/>
        <w:spacing w:line="278" w:lineRule="auto" w:before="44"/>
        <w:ind w:left="2824" w:right="5777"/>
      </w:pPr>
      <w:r>
        <w:rPr/>
        <w:t>Dr. Petra Sauerborn Guido Brombach</w:t>
      </w:r>
    </w:p>
    <w:p>
      <w:pPr>
        <w:pStyle w:val="BodyText"/>
        <w:spacing w:before="9"/>
        <w:rPr>
          <w:sz w:val="27"/>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66">
            <wp:simplePos x="0" y="0"/>
            <wp:positionH relativeFrom="page">
              <wp:posOffset>1907999</wp:posOffset>
            </wp:positionH>
            <wp:positionV relativeFrom="paragraph">
              <wp:posOffset>162787</wp:posOffset>
            </wp:positionV>
            <wp:extent cx="1164147" cy="432053"/>
            <wp:effectExtent l="0" t="0" r="0" b="0"/>
            <wp:wrapTopAndBottom/>
            <wp:docPr id="31" name="image15.jpeg"/>
            <wp:cNvGraphicFramePr>
              <a:graphicFrameLocks noChangeAspect="1"/>
            </wp:cNvGraphicFramePr>
            <a:graphic>
              <a:graphicData uri="http://schemas.openxmlformats.org/drawingml/2006/picture">
                <pic:pic>
                  <pic:nvPicPr>
                    <pic:cNvPr id="32" name="image15.jpeg"/>
                    <pic:cNvPicPr/>
                  </pic:nvPicPr>
                  <pic:blipFill>
                    <a:blip r:embed="rId37"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126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3">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936320">
            <wp:simplePos x="0" y="0"/>
            <wp:positionH relativeFrom="page">
              <wp:posOffset>5499743</wp:posOffset>
            </wp:positionH>
            <wp:positionV relativeFrom="paragraph">
              <wp:posOffset>-194594</wp:posOffset>
            </wp:positionV>
            <wp:extent cx="105896" cy="105900"/>
            <wp:effectExtent l="0" t="0" r="0" b="0"/>
            <wp:wrapNone/>
            <wp:docPr id="33" name="image6.png"/>
            <wp:cNvGraphicFramePr>
              <a:graphicFrameLocks noChangeAspect="1"/>
            </wp:cNvGraphicFramePr>
            <a:graphic>
              <a:graphicData uri="http://schemas.openxmlformats.org/drawingml/2006/picture">
                <pic:pic>
                  <pic:nvPicPr>
                    <pic:cNvPr id="34" name="image6.png"/>
                    <pic:cNvPicPr/>
                  </pic:nvPicPr>
                  <pic:blipFill>
                    <a:blip r:embed="rId12"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spacing w:before="6"/>
        <w:rPr>
          <w:sz w:val="21"/>
        </w:rPr>
      </w:pPr>
      <w:r>
        <w:rPr/>
        <w:drawing>
          <wp:anchor distT="0" distB="0" distL="0" distR="0" allowOverlap="1" layoutInCell="1" locked="0" behindDoc="0" simplePos="0" relativeHeight="67">
            <wp:simplePos x="0" y="0"/>
            <wp:positionH relativeFrom="page">
              <wp:posOffset>2017339</wp:posOffset>
            </wp:positionH>
            <wp:positionV relativeFrom="paragraph">
              <wp:posOffset>182022</wp:posOffset>
            </wp:positionV>
            <wp:extent cx="1152147" cy="694944"/>
            <wp:effectExtent l="0" t="0" r="0" b="0"/>
            <wp:wrapTopAndBottom/>
            <wp:docPr id="35" name="image16.png"/>
            <wp:cNvGraphicFramePr>
              <a:graphicFrameLocks noChangeAspect="1"/>
            </wp:cNvGraphicFramePr>
            <a:graphic>
              <a:graphicData uri="http://schemas.openxmlformats.org/drawingml/2006/picture">
                <pic:pic>
                  <pic:nvPicPr>
                    <pic:cNvPr id="36" name="image16.png"/>
                    <pic:cNvPicPr/>
                  </pic:nvPicPr>
                  <pic:blipFill>
                    <a:blip r:embed="rId38"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24"/>
      </w:pPr>
      <w:r>
        <w:rPr/>
        <w:t>OER Global Logo von Jonathas Mello</w:t>
      </w:r>
    </w:p>
    <w:p>
      <w:pPr>
        <w:pStyle w:val="BodyText"/>
        <w:spacing w:before="44"/>
        <w:ind w:left="2824"/>
      </w:pPr>
      <w:hyperlink r:id="rId39">
        <w:r>
          <w:rPr>
            <w:color w:val="22599B"/>
          </w:rPr>
          <w:t>www.jonathasmello.com </w:t>
        </w:r>
      </w:hyperlink>
      <w:r>
        <w:rPr/>
        <w:t>/ </w:t>
      </w:r>
      <w:hyperlink r:id="rId40">
        <w:r>
          <w:rPr>
            <w:color w:val="22599B"/>
          </w:rPr>
          <w:t>UNESCO</w:t>
        </w:r>
      </w:hyperlink>
      <w:r>
        <w:rPr>
          <w:color w:val="22599B"/>
        </w:rPr>
        <w:t> </w:t>
      </w:r>
      <w:r>
        <w:rPr/>
        <w:t>/ </w:t>
      </w:r>
      <w:hyperlink r:id="rId41">
        <w:r>
          <w:rPr>
            <w:color w:val="22599B"/>
          </w:rPr>
          <w:t>CC BY 3.0</w:t>
        </w:r>
      </w:hyperlink>
    </w:p>
    <w:sectPr>
      <w:pgSz w:w="11910" w:h="16840"/>
      <w:pgMar w:header="0" w:footer="251" w:top="980" w:bottom="440" w:left="18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36.408203pt;margin-top:818.211853pt;width:19.650pt;height:15.55pt;mso-position-horizontal-relative:page;mso-position-vertical-relative:page;z-index:-252449792"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3">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1"/>
      <w:numFmt w:val="decimal"/>
      <w:lvlText w:val="%1)"/>
      <w:lvlJc w:val="left"/>
      <w:pPr>
        <w:ind w:left="567"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3448"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3343" w:hanging="360"/>
      </w:pPr>
      <w:rPr>
        <w:rFonts w:hint="default"/>
        <w:lang w:val="de-DE" w:eastAsia="de-DE" w:bidi="de-DE"/>
      </w:rPr>
    </w:lvl>
    <w:lvl w:ilvl="3">
      <w:start w:val="0"/>
      <w:numFmt w:val="bullet"/>
      <w:lvlText w:val="•"/>
      <w:lvlJc w:val="left"/>
      <w:pPr>
        <w:ind w:left="3247" w:hanging="360"/>
      </w:pPr>
      <w:rPr>
        <w:rFonts w:hint="default"/>
        <w:lang w:val="de-DE" w:eastAsia="de-DE" w:bidi="de-DE"/>
      </w:rPr>
    </w:lvl>
    <w:lvl w:ilvl="4">
      <w:start w:val="0"/>
      <w:numFmt w:val="bullet"/>
      <w:lvlText w:val="•"/>
      <w:lvlJc w:val="left"/>
      <w:pPr>
        <w:ind w:left="3150" w:hanging="360"/>
      </w:pPr>
      <w:rPr>
        <w:rFonts w:hint="default"/>
        <w:lang w:val="de-DE" w:eastAsia="de-DE" w:bidi="de-DE"/>
      </w:rPr>
    </w:lvl>
    <w:lvl w:ilvl="5">
      <w:start w:val="0"/>
      <w:numFmt w:val="bullet"/>
      <w:lvlText w:val="•"/>
      <w:lvlJc w:val="left"/>
      <w:pPr>
        <w:ind w:left="3054" w:hanging="360"/>
      </w:pPr>
      <w:rPr>
        <w:rFonts w:hint="default"/>
        <w:lang w:val="de-DE" w:eastAsia="de-DE" w:bidi="de-DE"/>
      </w:rPr>
    </w:lvl>
    <w:lvl w:ilvl="6">
      <w:start w:val="0"/>
      <w:numFmt w:val="bullet"/>
      <w:lvlText w:val="•"/>
      <w:lvlJc w:val="left"/>
      <w:pPr>
        <w:ind w:left="2957" w:hanging="360"/>
      </w:pPr>
      <w:rPr>
        <w:rFonts w:hint="default"/>
        <w:lang w:val="de-DE" w:eastAsia="de-DE" w:bidi="de-DE"/>
      </w:rPr>
    </w:lvl>
    <w:lvl w:ilvl="7">
      <w:start w:val="0"/>
      <w:numFmt w:val="bullet"/>
      <w:lvlText w:val="•"/>
      <w:lvlJc w:val="left"/>
      <w:pPr>
        <w:ind w:left="2861" w:hanging="360"/>
      </w:pPr>
      <w:rPr>
        <w:rFonts w:hint="default"/>
        <w:lang w:val="de-DE" w:eastAsia="de-DE" w:bidi="de-DE"/>
      </w:rPr>
    </w:lvl>
    <w:lvl w:ilvl="8">
      <w:start w:val="0"/>
      <w:numFmt w:val="bullet"/>
      <w:lvlText w:val="•"/>
      <w:lvlJc w:val="left"/>
      <w:pPr>
        <w:ind w:left="2764"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25"/>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557"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3278" w:hanging="360"/>
      </w:pPr>
      <w:rPr>
        <w:rFonts w:hint="default" w:ascii="Arial" w:hAnsi="Arial" w:eastAsia="Arial" w:cs="Arial"/>
        <w:spacing w:val="-1"/>
        <w:w w:val="100"/>
        <w:sz w:val="20"/>
        <w:szCs w:val="20"/>
        <w:lang w:val="de-DE" w:eastAsia="de-DE" w:bidi="de-DE"/>
      </w:rPr>
    </w:lvl>
    <w:lvl w:ilvl="2">
      <w:start w:val="0"/>
      <w:numFmt w:val="bullet"/>
      <w:lvlText w:val="•"/>
      <w:lvlJc w:val="left"/>
      <w:pPr>
        <w:ind w:left="3876" w:hanging="360"/>
      </w:pPr>
      <w:rPr>
        <w:rFonts w:hint="default"/>
        <w:lang w:val="de-DE" w:eastAsia="de-DE" w:bidi="de-DE"/>
      </w:rPr>
    </w:lvl>
    <w:lvl w:ilvl="3">
      <w:start w:val="0"/>
      <w:numFmt w:val="bullet"/>
      <w:lvlText w:val="•"/>
      <w:lvlJc w:val="left"/>
      <w:pPr>
        <w:ind w:left="4472" w:hanging="360"/>
      </w:pPr>
      <w:rPr>
        <w:rFonts w:hint="default"/>
        <w:lang w:val="de-DE" w:eastAsia="de-DE" w:bidi="de-DE"/>
      </w:rPr>
    </w:lvl>
    <w:lvl w:ilvl="4">
      <w:start w:val="0"/>
      <w:numFmt w:val="bullet"/>
      <w:lvlText w:val="•"/>
      <w:lvlJc w:val="left"/>
      <w:pPr>
        <w:ind w:left="5068" w:hanging="360"/>
      </w:pPr>
      <w:rPr>
        <w:rFonts w:hint="default"/>
        <w:lang w:val="de-DE" w:eastAsia="de-DE" w:bidi="de-DE"/>
      </w:rPr>
    </w:lvl>
    <w:lvl w:ilvl="5">
      <w:start w:val="0"/>
      <w:numFmt w:val="bullet"/>
      <w:lvlText w:val="•"/>
      <w:lvlJc w:val="left"/>
      <w:pPr>
        <w:ind w:left="5664" w:hanging="360"/>
      </w:pPr>
      <w:rPr>
        <w:rFonts w:hint="default"/>
        <w:lang w:val="de-DE" w:eastAsia="de-DE" w:bidi="de-DE"/>
      </w:rPr>
    </w:lvl>
    <w:lvl w:ilvl="6">
      <w:start w:val="0"/>
      <w:numFmt w:val="bullet"/>
      <w:lvlText w:val="•"/>
      <w:lvlJc w:val="left"/>
      <w:pPr>
        <w:ind w:left="6260" w:hanging="360"/>
      </w:pPr>
      <w:rPr>
        <w:rFonts w:hint="default"/>
        <w:lang w:val="de-DE" w:eastAsia="de-DE" w:bidi="de-DE"/>
      </w:rPr>
    </w:lvl>
    <w:lvl w:ilvl="7">
      <w:start w:val="0"/>
      <w:numFmt w:val="bullet"/>
      <w:lvlText w:val="•"/>
      <w:lvlJc w:val="left"/>
      <w:pPr>
        <w:ind w:left="6856" w:hanging="360"/>
      </w:pPr>
      <w:rPr>
        <w:rFonts w:hint="default"/>
        <w:lang w:val="de-DE" w:eastAsia="de-DE" w:bidi="de-DE"/>
      </w:rPr>
    </w:lvl>
    <w:lvl w:ilvl="8">
      <w:start w:val="0"/>
      <w:numFmt w:val="bullet"/>
      <w:lvlText w:val="•"/>
      <w:lvlJc w:val="left"/>
      <w:pPr>
        <w:ind w:left="7452"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9"/>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13"/>
      <w:numFmt w:val="decimal"/>
      <w:lvlText w:val="%1"/>
      <w:lvlJc w:val="left"/>
      <w:pPr>
        <w:ind w:left="3644" w:hanging="820"/>
        <w:jc w:val="left"/>
      </w:pPr>
      <w:rPr>
        <w:rFonts w:hint="default" w:ascii="Arial" w:hAnsi="Arial" w:eastAsia="Arial" w:cs="Arial"/>
        <w:b/>
        <w:bCs/>
        <w:spacing w:val="-10"/>
        <w:w w:val="100"/>
        <w:sz w:val="24"/>
        <w:szCs w:val="24"/>
        <w:lang w:val="de-DE" w:eastAsia="de-DE" w:bidi="de-DE"/>
      </w:rPr>
    </w:lvl>
    <w:lvl w:ilvl="1">
      <w:start w:val="0"/>
      <w:numFmt w:val="bullet"/>
      <w:lvlText w:val="•"/>
      <w:lvlJc w:val="left"/>
      <w:pPr>
        <w:ind w:left="4412" w:hanging="820"/>
      </w:pPr>
      <w:rPr>
        <w:rFonts w:hint="default"/>
        <w:lang w:val="de-DE" w:eastAsia="de-DE" w:bidi="de-DE"/>
      </w:rPr>
    </w:lvl>
    <w:lvl w:ilvl="2">
      <w:start w:val="0"/>
      <w:numFmt w:val="bullet"/>
      <w:lvlText w:val="•"/>
      <w:lvlJc w:val="left"/>
      <w:pPr>
        <w:ind w:left="5185" w:hanging="820"/>
      </w:pPr>
      <w:rPr>
        <w:rFonts w:hint="default"/>
        <w:lang w:val="de-DE" w:eastAsia="de-DE" w:bidi="de-DE"/>
      </w:rPr>
    </w:lvl>
    <w:lvl w:ilvl="3">
      <w:start w:val="0"/>
      <w:numFmt w:val="bullet"/>
      <w:lvlText w:val="•"/>
      <w:lvlJc w:val="left"/>
      <w:pPr>
        <w:ind w:left="5957" w:hanging="820"/>
      </w:pPr>
      <w:rPr>
        <w:rFonts w:hint="default"/>
        <w:lang w:val="de-DE" w:eastAsia="de-DE" w:bidi="de-DE"/>
      </w:rPr>
    </w:lvl>
    <w:lvl w:ilvl="4">
      <w:start w:val="0"/>
      <w:numFmt w:val="bullet"/>
      <w:lvlText w:val="•"/>
      <w:lvlJc w:val="left"/>
      <w:pPr>
        <w:ind w:left="6730" w:hanging="820"/>
      </w:pPr>
      <w:rPr>
        <w:rFonts w:hint="default"/>
        <w:lang w:val="de-DE" w:eastAsia="de-DE" w:bidi="de-DE"/>
      </w:rPr>
    </w:lvl>
    <w:lvl w:ilvl="5">
      <w:start w:val="0"/>
      <w:numFmt w:val="bullet"/>
      <w:lvlText w:val="•"/>
      <w:lvlJc w:val="left"/>
      <w:pPr>
        <w:ind w:left="7502" w:hanging="820"/>
      </w:pPr>
      <w:rPr>
        <w:rFonts w:hint="default"/>
        <w:lang w:val="de-DE" w:eastAsia="de-DE" w:bidi="de-DE"/>
      </w:rPr>
    </w:lvl>
    <w:lvl w:ilvl="6">
      <w:start w:val="0"/>
      <w:numFmt w:val="bullet"/>
      <w:lvlText w:val="•"/>
      <w:lvlJc w:val="left"/>
      <w:pPr>
        <w:ind w:left="8275" w:hanging="820"/>
      </w:pPr>
      <w:rPr>
        <w:rFonts w:hint="default"/>
        <w:lang w:val="de-DE" w:eastAsia="de-DE" w:bidi="de-DE"/>
      </w:rPr>
    </w:lvl>
    <w:lvl w:ilvl="7">
      <w:start w:val="0"/>
      <w:numFmt w:val="bullet"/>
      <w:lvlText w:val="•"/>
      <w:lvlJc w:val="left"/>
      <w:pPr>
        <w:ind w:left="9047" w:hanging="820"/>
      </w:pPr>
      <w:rPr>
        <w:rFonts w:hint="default"/>
        <w:lang w:val="de-DE" w:eastAsia="de-DE" w:bidi="de-DE"/>
      </w:rPr>
    </w:lvl>
    <w:lvl w:ilvl="8">
      <w:start w:val="0"/>
      <w:numFmt w:val="bullet"/>
      <w:lvlText w:val="•"/>
      <w:lvlJc w:val="left"/>
      <w:pPr>
        <w:ind w:left="9820" w:hanging="820"/>
      </w:pPr>
      <w:rPr>
        <w:rFonts w:hint="default"/>
        <w:lang w:val="de-DE" w:eastAsia="de-DE" w:bidi="de-DE"/>
      </w:rPr>
    </w:lvl>
  </w:abstractNum>
  <w:abstractNum w:abstractNumId="1">
    <w:multiLevelType w:val="hybridMultilevel"/>
    <w:lvl w:ilvl="0">
      <w:start w:val="6"/>
      <w:numFmt w:val="decimalZero"/>
      <w:lvlText w:val="%1"/>
      <w:lvlJc w:val="left"/>
      <w:pPr>
        <w:ind w:left="3644" w:hanging="820"/>
        <w:jc w:val="left"/>
      </w:pPr>
      <w:rPr>
        <w:rFonts w:hint="default" w:ascii="Arial" w:hAnsi="Arial" w:eastAsia="Arial" w:cs="Arial"/>
        <w:b/>
        <w:bCs/>
        <w:spacing w:val="-6"/>
        <w:w w:val="100"/>
        <w:sz w:val="24"/>
        <w:szCs w:val="24"/>
        <w:lang w:val="de-DE" w:eastAsia="de-DE" w:bidi="de-DE"/>
      </w:rPr>
    </w:lvl>
    <w:lvl w:ilvl="1">
      <w:start w:val="0"/>
      <w:numFmt w:val="bullet"/>
      <w:lvlText w:val="•"/>
      <w:lvlJc w:val="left"/>
      <w:pPr>
        <w:ind w:left="4120" w:hanging="820"/>
      </w:pPr>
      <w:rPr>
        <w:rFonts w:hint="default"/>
        <w:lang w:val="de-DE" w:eastAsia="de-DE" w:bidi="de-DE"/>
      </w:rPr>
    </w:lvl>
    <w:lvl w:ilvl="2">
      <w:start w:val="0"/>
      <w:numFmt w:val="bullet"/>
      <w:lvlText w:val="•"/>
      <w:lvlJc w:val="left"/>
      <w:pPr>
        <w:ind w:left="4925" w:hanging="820"/>
      </w:pPr>
      <w:rPr>
        <w:rFonts w:hint="default"/>
        <w:lang w:val="de-DE" w:eastAsia="de-DE" w:bidi="de-DE"/>
      </w:rPr>
    </w:lvl>
    <w:lvl w:ilvl="3">
      <w:start w:val="0"/>
      <w:numFmt w:val="bullet"/>
      <w:lvlText w:val="•"/>
      <w:lvlJc w:val="left"/>
      <w:pPr>
        <w:ind w:left="5730" w:hanging="820"/>
      </w:pPr>
      <w:rPr>
        <w:rFonts w:hint="default"/>
        <w:lang w:val="de-DE" w:eastAsia="de-DE" w:bidi="de-DE"/>
      </w:rPr>
    </w:lvl>
    <w:lvl w:ilvl="4">
      <w:start w:val="0"/>
      <w:numFmt w:val="bullet"/>
      <w:lvlText w:val="•"/>
      <w:lvlJc w:val="left"/>
      <w:pPr>
        <w:ind w:left="6535" w:hanging="820"/>
      </w:pPr>
      <w:rPr>
        <w:rFonts w:hint="default"/>
        <w:lang w:val="de-DE" w:eastAsia="de-DE" w:bidi="de-DE"/>
      </w:rPr>
    </w:lvl>
    <w:lvl w:ilvl="5">
      <w:start w:val="0"/>
      <w:numFmt w:val="bullet"/>
      <w:lvlText w:val="•"/>
      <w:lvlJc w:val="left"/>
      <w:pPr>
        <w:ind w:left="7340" w:hanging="820"/>
      </w:pPr>
      <w:rPr>
        <w:rFonts w:hint="default"/>
        <w:lang w:val="de-DE" w:eastAsia="de-DE" w:bidi="de-DE"/>
      </w:rPr>
    </w:lvl>
    <w:lvl w:ilvl="6">
      <w:start w:val="0"/>
      <w:numFmt w:val="bullet"/>
      <w:lvlText w:val="•"/>
      <w:lvlJc w:val="left"/>
      <w:pPr>
        <w:ind w:left="8145" w:hanging="820"/>
      </w:pPr>
      <w:rPr>
        <w:rFonts w:hint="default"/>
        <w:lang w:val="de-DE" w:eastAsia="de-DE" w:bidi="de-DE"/>
      </w:rPr>
    </w:lvl>
    <w:lvl w:ilvl="7">
      <w:start w:val="0"/>
      <w:numFmt w:val="bullet"/>
      <w:lvlText w:val="•"/>
      <w:lvlJc w:val="left"/>
      <w:pPr>
        <w:ind w:left="8950" w:hanging="820"/>
      </w:pPr>
      <w:rPr>
        <w:rFonts w:hint="default"/>
        <w:lang w:val="de-DE" w:eastAsia="de-DE" w:bidi="de-DE"/>
      </w:rPr>
    </w:lvl>
    <w:lvl w:ilvl="8">
      <w:start w:val="0"/>
      <w:numFmt w:val="bullet"/>
      <w:lvlText w:val="•"/>
      <w:lvlJc w:val="left"/>
      <w:pPr>
        <w:ind w:left="9755" w:hanging="820"/>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88" w:hanging="360"/>
      </w:pPr>
      <w:rPr>
        <w:rFonts w:hint="default"/>
        <w:lang w:val="de-DE" w:eastAsia="de-DE" w:bidi="de-DE"/>
      </w:rPr>
    </w:lvl>
    <w:lvl w:ilvl="2">
      <w:start w:val="0"/>
      <w:numFmt w:val="bullet"/>
      <w:lvlText w:val="•"/>
      <w:lvlJc w:val="left"/>
      <w:pPr>
        <w:ind w:left="4897" w:hanging="360"/>
      </w:pPr>
      <w:rPr>
        <w:rFonts w:hint="default"/>
        <w:lang w:val="de-DE" w:eastAsia="de-DE" w:bidi="de-DE"/>
      </w:rPr>
    </w:lvl>
    <w:lvl w:ilvl="3">
      <w:start w:val="0"/>
      <w:numFmt w:val="bullet"/>
      <w:lvlText w:val="•"/>
      <w:lvlJc w:val="left"/>
      <w:pPr>
        <w:ind w:left="5705" w:hanging="360"/>
      </w:pPr>
      <w:rPr>
        <w:rFonts w:hint="default"/>
        <w:lang w:val="de-DE" w:eastAsia="de-DE" w:bidi="de-DE"/>
      </w:rPr>
    </w:lvl>
    <w:lvl w:ilvl="4">
      <w:start w:val="0"/>
      <w:numFmt w:val="bullet"/>
      <w:lvlText w:val="•"/>
      <w:lvlJc w:val="left"/>
      <w:pPr>
        <w:ind w:left="6514" w:hanging="360"/>
      </w:pPr>
      <w:rPr>
        <w:rFonts w:hint="default"/>
        <w:lang w:val="de-DE" w:eastAsia="de-DE" w:bidi="de-DE"/>
      </w:rPr>
    </w:lvl>
    <w:lvl w:ilvl="5">
      <w:start w:val="0"/>
      <w:numFmt w:val="bullet"/>
      <w:lvlText w:val="•"/>
      <w:lvlJc w:val="left"/>
      <w:pPr>
        <w:ind w:left="7322" w:hanging="360"/>
      </w:pPr>
      <w:rPr>
        <w:rFonts w:hint="default"/>
        <w:lang w:val="de-DE" w:eastAsia="de-DE" w:bidi="de-DE"/>
      </w:rPr>
    </w:lvl>
    <w:lvl w:ilvl="6">
      <w:start w:val="0"/>
      <w:numFmt w:val="bullet"/>
      <w:lvlText w:val="•"/>
      <w:lvlJc w:val="left"/>
      <w:pPr>
        <w:ind w:left="8131" w:hanging="360"/>
      </w:pPr>
      <w:rPr>
        <w:rFonts w:hint="default"/>
        <w:lang w:val="de-DE" w:eastAsia="de-DE" w:bidi="de-DE"/>
      </w:rPr>
    </w:lvl>
    <w:lvl w:ilvl="7">
      <w:start w:val="0"/>
      <w:numFmt w:val="bullet"/>
      <w:lvlText w:val="•"/>
      <w:lvlJc w:val="left"/>
      <w:pPr>
        <w:ind w:left="8939" w:hanging="360"/>
      </w:pPr>
      <w:rPr>
        <w:rFonts w:hint="default"/>
        <w:lang w:val="de-DE" w:eastAsia="de-DE" w:bidi="de-DE"/>
      </w:rPr>
    </w:lvl>
    <w:lvl w:ilvl="8">
      <w:start w:val="0"/>
      <w:numFmt w:val="bullet"/>
      <w:lvlText w:val="•"/>
      <w:lvlJc w:val="left"/>
      <w:pPr>
        <w:ind w:left="9748" w:hanging="360"/>
      </w:pPr>
      <w:rPr>
        <w:rFonts w:hint="default"/>
        <w:lang w:val="de-DE" w:eastAsia="de-DE" w:bidi="de-DE"/>
      </w:rPr>
    </w:lvl>
  </w:abstract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76"/>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0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ind w:left="103"/>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364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3278"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footer" Target="footer1.xml"/><Relationship Id="rId12" Type="http://schemas.openxmlformats.org/officeDocument/2006/relationships/image" Target="media/image6.png"/><Relationship Id="rId13" Type="http://schemas.openxmlformats.org/officeDocument/2006/relationships/hyperlink" Target="http://url.nrw/ZfK" TargetMode="External"/><Relationship Id="rId14" Type="http://schemas.openxmlformats.org/officeDocument/2006/relationships/image" Target="media/image7.png"/><Relationship Id="rId15" Type="http://schemas.openxmlformats.org/officeDocument/2006/relationships/hyperlink" Target="http://pb.nrw.de/oer" TargetMode="External"/><Relationship Id="rId16" Type="http://schemas.openxmlformats.org/officeDocument/2006/relationships/hyperlink" Target="http://url.nrw/4Jw" TargetMode="External"/><Relationship Id="rId17" Type="http://schemas.openxmlformats.org/officeDocument/2006/relationships/hyperlink" Target="http://url.nrw/4Ji" TargetMode="External"/><Relationship Id="rId18" Type="http://schemas.openxmlformats.org/officeDocument/2006/relationships/image" Target="media/image8.png"/><Relationship Id="rId19" Type="http://schemas.openxmlformats.org/officeDocument/2006/relationships/image" Target="media/image9.png"/><Relationship Id="rId20" Type="http://schemas.openxmlformats.org/officeDocument/2006/relationships/hyperlink" Target="http://url.nrw/Zgf" TargetMode="External"/><Relationship Id="rId21" Type="http://schemas.openxmlformats.org/officeDocument/2006/relationships/hyperlink" Target="https://creativecommons.org/licenses/by-sa/3.0/" TargetMode="External"/><Relationship Id="rId22" Type="http://schemas.openxmlformats.org/officeDocument/2006/relationships/image" Target="media/image10.png"/><Relationship Id="rId23" Type="http://schemas.openxmlformats.org/officeDocument/2006/relationships/hyperlink" Target="http://url.nrw/ZgX" TargetMode="External"/><Relationship Id="rId24" Type="http://schemas.openxmlformats.org/officeDocument/2006/relationships/hyperlink" Target="http://url.nrw/Zg7" TargetMode="External"/><Relationship Id="rId25" Type="http://schemas.openxmlformats.org/officeDocument/2006/relationships/hyperlink" Target="http://url.nrw/ZgW" TargetMode="External"/><Relationship Id="rId26" Type="http://schemas.openxmlformats.org/officeDocument/2006/relationships/image" Target="media/image11.png"/><Relationship Id="rId27" Type="http://schemas.openxmlformats.org/officeDocument/2006/relationships/hyperlink" Target="http://url.nrw/4Jm" TargetMode="External"/><Relationship Id="rId28" Type="http://schemas.openxmlformats.org/officeDocument/2006/relationships/hyperlink" Target="http://url.nrw/Zgv" TargetMode="External"/><Relationship Id="rId29" Type="http://schemas.openxmlformats.org/officeDocument/2006/relationships/hyperlink" Target="http://url.nrw/ZMp" TargetMode="External"/><Relationship Id="rId30" Type="http://schemas.openxmlformats.org/officeDocument/2006/relationships/hyperlink" Target="https://creativecommons.org/licenses/by-sa/4.0/" TargetMode="External"/><Relationship Id="rId31" Type="http://schemas.openxmlformats.org/officeDocument/2006/relationships/image" Target="media/image12.png"/><Relationship Id="rId32" Type="http://schemas.openxmlformats.org/officeDocument/2006/relationships/image" Target="media/image13.jpeg"/><Relationship Id="rId33" Type="http://schemas.openxmlformats.org/officeDocument/2006/relationships/image" Target="media/image14.png"/><Relationship Id="rId34" Type="http://schemas.openxmlformats.org/officeDocument/2006/relationships/hyperlink" Target="https://creativecommons.org/licenses/by/4.0/deed.de" TargetMode="External"/><Relationship Id="rId35" Type="http://schemas.openxmlformats.org/officeDocument/2006/relationships/hyperlink" Target="mailto:sehen@politische-bildung.nrw.de" TargetMode="External"/><Relationship Id="rId36" Type="http://schemas.openxmlformats.org/officeDocument/2006/relationships/hyperlink" Target="http://www.redaktion-kauer.de/" TargetMode="External"/><Relationship Id="rId37" Type="http://schemas.openxmlformats.org/officeDocument/2006/relationships/image" Target="media/image15.jpeg"/><Relationship Id="rId38" Type="http://schemas.openxmlformats.org/officeDocument/2006/relationships/image" Target="media/image16.png"/><Relationship Id="rId39" Type="http://schemas.openxmlformats.org/officeDocument/2006/relationships/hyperlink" Target="http://www.jonathasmello.com/" TargetMode="External"/><Relationship Id="rId40" Type="http://schemas.openxmlformats.org/officeDocument/2006/relationships/hyperlink" Target="http://www.unesco.org/new/en/communication-and-information/access-to-knowledge/open-educational-resources/global-oer-logo/" TargetMode="External"/><Relationship Id="rId41" Type="http://schemas.openxmlformats.org/officeDocument/2006/relationships/hyperlink" Target="https://creativecommons.org/licenses/by/3.0/de/" TargetMode="External"/><Relationship Id="rId4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2019-12-18T11:21:10Z</dcterms:created>
  <dcterms:modified xsi:type="dcterms:W3CDTF">2019-12-18T11:21:10Z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